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72" w:rsidRDefault="00673C72" w:rsidP="00C17A4A">
      <w:pPr>
        <w:pStyle w:val="Betarp"/>
        <w:rPr>
          <w:rFonts w:ascii="Times New Roman" w:hAnsi="Times New Roman" w:cs="Times New Roman"/>
          <w:b/>
          <w:bCs/>
          <w:sz w:val="24"/>
          <w:szCs w:val="24"/>
        </w:rPr>
      </w:pPr>
    </w:p>
    <w:p w:rsidR="00673C72" w:rsidRDefault="00673C72" w:rsidP="00673C72">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KELMĖS „KRAŽANTĖS“ PROGIMNAZIJOS VEIKLOS KOKYBĖS ĮSIVERTINIMAS </w:t>
      </w:r>
      <w:r w:rsidR="007233D3">
        <w:rPr>
          <w:rFonts w:ascii="Times New Roman" w:hAnsi="Times New Roman" w:cs="Times New Roman"/>
          <w:b/>
          <w:bCs/>
          <w:sz w:val="24"/>
          <w:szCs w:val="24"/>
        </w:rPr>
        <w:t xml:space="preserve">2016 - </w:t>
      </w:r>
      <w:r>
        <w:rPr>
          <w:rFonts w:ascii="Times New Roman" w:hAnsi="Times New Roman" w:cs="Times New Roman"/>
          <w:b/>
          <w:bCs/>
          <w:sz w:val="24"/>
          <w:szCs w:val="24"/>
        </w:rPr>
        <w:t>2017 M.</w:t>
      </w:r>
      <w:r w:rsidR="007233D3">
        <w:rPr>
          <w:rFonts w:ascii="Times New Roman" w:hAnsi="Times New Roman" w:cs="Times New Roman"/>
          <w:b/>
          <w:bCs/>
          <w:sz w:val="24"/>
          <w:szCs w:val="24"/>
        </w:rPr>
        <w:t>M.</w:t>
      </w:r>
    </w:p>
    <w:p w:rsidR="00F97200" w:rsidRDefault="00F97200" w:rsidP="00673C72">
      <w:pPr>
        <w:pStyle w:val="Betarp"/>
        <w:jc w:val="center"/>
        <w:rPr>
          <w:rFonts w:ascii="Times New Roman" w:hAnsi="Times New Roman" w:cs="Times New Roman"/>
          <w:b/>
          <w:bCs/>
          <w:sz w:val="24"/>
          <w:szCs w:val="24"/>
        </w:rPr>
      </w:pPr>
    </w:p>
    <w:p w:rsidR="00F97200" w:rsidRPr="00F97200" w:rsidRDefault="00F97200" w:rsidP="00673C72">
      <w:pPr>
        <w:pStyle w:val="Betarp"/>
        <w:jc w:val="center"/>
        <w:rPr>
          <w:rFonts w:ascii="Times New Roman" w:hAnsi="Times New Roman" w:cs="Times New Roman"/>
          <w:b/>
          <w:bCs/>
          <w:sz w:val="24"/>
          <w:szCs w:val="24"/>
        </w:rPr>
      </w:pPr>
    </w:p>
    <w:p w:rsidR="00F97200" w:rsidRPr="00F97200" w:rsidRDefault="00F97200" w:rsidP="00F97200">
      <w:pPr>
        <w:pStyle w:val="Betarp"/>
        <w:rPr>
          <w:rFonts w:ascii="Times New Roman" w:hAnsi="Times New Roman" w:cs="Times New Roman"/>
          <w:b/>
          <w:bCs/>
          <w:sz w:val="24"/>
          <w:szCs w:val="24"/>
        </w:rPr>
      </w:pPr>
      <w:r w:rsidRPr="00F97200">
        <w:rPr>
          <w:rStyle w:val="Grietas"/>
          <w:rFonts w:ascii="Times New Roman" w:hAnsi="Times New Roman" w:cs="Times New Roman"/>
          <w:b w:val="0"/>
          <w:sz w:val="24"/>
          <w:szCs w:val="24"/>
        </w:rPr>
        <w:t xml:space="preserve">Progimnazijos įsivertinimas atliktas vadovaujantis </w:t>
      </w:r>
      <w:r w:rsidRPr="00F97200">
        <w:rPr>
          <w:rFonts w:ascii="Times New Roman" w:hAnsi="Times New Roman" w:cs="Times New Roman"/>
          <w:sz w:val="24"/>
          <w:szCs w:val="24"/>
        </w:rPr>
        <w:t xml:space="preserve">metodinėmis rekomendacijomis planuojant ir organizuojant mokyklos įsivertinimą „Gera mokykla: nuo geros prie geresnės“ </w:t>
      </w:r>
      <w:r w:rsidR="007233D3">
        <w:rPr>
          <w:rFonts w:ascii="Times New Roman" w:hAnsi="Times New Roman" w:cs="Times New Roman"/>
          <w:sz w:val="24"/>
          <w:szCs w:val="24"/>
        </w:rPr>
        <w:t>.</w:t>
      </w:r>
    </w:p>
    <w:p w:rsidR="00F97200" w:rsidRPr="00F97200" w:rsidRDefault="009952CD" w:rsidP="00F97200">
      <w:pPr>
        <w:pStyle w:val="Betarp"/>
        <w:rPr>
          <w:rFonts w:ascii="Times New Roman" w:hAnsi="Times New Roman" w:cs="Times New Roman"/>
          <w:b/>
          <w:bCs/>
          <w:sz w:val="24"/>
          <w:szCs w:val="24"/>
        </w:rPr>
      </w:pPr>
      <w:hyperlink r:id="rId5" w:history="1">
        <w:r w:rsidR="00F97200" w:rsidRPr="00F97200">
          <w:rPr>
            <w:rStyle w:val="Hipersaitas"/>
            <w:rFonts w:ascii="Times New Roman" w:hAnsi="Times New Roman" w:cs="Times New Roman"/>
            <w:bCs/>
            <w:color w:val="000000" w:themeColor="text1"/>
            <w:sz w:val="24"/>
            <w:szCs w:val="24"/>
            <w:u w:val="none"/>
            <w:shd w:val="clear" w:color="auto" w:fill="FAF7ED"/>
          </w:rPr>
          <w:t>Mokyklos, įgyvendinančios bendrojo ugdymo programas, veiklos kokybės įsivertinimo modelio sandara</w:t>
        </w:r>
      </w:hyperlink>
      <w:r w:rsidR="00F97200" w:rsidRPr="00F97200">
        <w:rPr>
          <w:rStyle w:val="Grietas"/>
          <w:rFonts w:ascii="Times New Roman" w:hAnsi="Times New Roman" w:cs="Times New Roman"/>
          <w:color w:val="333333"/>
          <w:sz w:val="24"/>
          <w:szCs w:val="24"/>
          <w:shd w:val="clear" w:color="auto" w:fill="FAF7ED"/>
        </w:rPr>
        <w:t> </w:t>
      </w:r>
      <w:r w:rsidR="00F97200" w:rsidRPr="00F97200">
        <w:rPr>
          <w:rStyle w:val="Grietas"/>
          <w:rFonts w:ascii="Times New Roman" w:hAnsi="Times New Roman" w:cs="Times New Roman"/>
          <w:b w:val="0"/>
          <w:color w:val="333333"/>
          <w:sz w:val="24"/>
          <w:szCs w:val="24"/>
          <w:shd w:val="clear" w:color="auto" w:fill="FAF7ED"/>
        </w:rPr>
        <w:t>(Nauji rodikliai)</w:t>
      </w:r>
      <w:r w:rsidR="00F97200" w:rsidRPr="00F97200">
        <w:rPr>
          <w:rFonts w:ascii="Times New Roman" w:hAnsi="Times New Roman" w:cs="Times New Roman"/>
          <w:color w:val="333333"/>
          <w:sz w:val="24"/>
          <w:szCs w:val="24"/>
          <w:shd w:val="clear" w:color="auto" w:fill="FAF7ED"/>
        </w:rPr>
        <w:t> (2016 m. kovo 29 d. įsakymo Nr. 2V-267 „Dėl mokyklos, įgyvendinančios bendrojo ugdymo programas, veiklos kokybės įsivertinimo metodikos patvirtinimo“ Priedas Nr. 1.)</w:t>
      </w:r>
    </w:p>
    <w:p w:rsidR="00F97200" w:rsidRPr="007233D3" w:rsidRDefault="00F97200" w:rsidP="00F97200">
      <w:pPr>
        <w:pStyle w:val="Betarp"/>
        <w:rPr>
          <w:rFonts w:ascii="Times New Roman" w:hAnsi="Times New Roman" w:cs="Times New Roman"/>
          <w:b/>
          <w:bCs/>
          <w:sz w:val="24"/>
          <w:szCs w:val="24"/>
        </w:rPr>
      </w:pPr>
      <w:r w:rsidRPr="007233D3">
        <w:rPr>
          <w:rStyle w:val="Grietas"/>
          <w:rFonts w:ascii="Times New Roman" w:hAnsi="Times New Roman" w:cs="Times New Roman"/>
          <w:b w:val="0"/>
          <w:color w:val="333333"/>
          <w:sz w:val="24"/>
          <w:szCs w:val="24"/>
          <w:shd w:val="clear" w:color="auto" w:fill="FAF7ED"/>
        </w:rPr>
        <w:t xml:space="preserve">Naudotasi </w:t>
      </w:r>
      <w:hyperlink r:id="rId6" w:history="1">
        <w:r w:rsidRPr="007233D3">
          <w:rPr>
            <w:rStyle w:val="Hipersaitas"/>
            <w:rFonts w:ascii="Times New Roman" w:hAnsi="Times New Roman" w:cs="Times New Roman"/>
            <w:bCs/>
            <w:color w:val="000000" w:themeColor="text1"/>
            <w:sz w:val="24"/>
            <w:szCs w:val="24"/>
            <w:shd w:val="clear" w:color="auto" w:fill="FAF7ED"/>
          </w:rPr>
          <w:t>www.iqesonline.lt</w:t>
        </w:r>
      </w:hyperlink>
      <w:r w:rsidRPr="007233D3">
        <w:rPr>
          <w:rStyle w:val="Grietas"/>
          <w:rFonts w:ascii="Times New Roman" w:hAnsi="Times New Roman" w:cs="Times New Roman"/>
          <w:b w:val="0"/>
          <w:color w:val="333333"/>
          <w:sz w:val="24"/>
          <w:szCs w:val="24"/>
          <w:shd w:val="clear" w:color="auto" w:fill="FAF7ED"/>
        </w:rPr>
        <w:t> </w:t>
      </w:r>
    </w:p>
    <w:p w:rsidR="007233D3" w:rsidRDefault="007233D3" w:rsidP="007233D3">
      <w:pPr>
        <w:pStyle w:val="Betarp"/>
      </w:pPr>
      <w:r w:rsidRPr="00133354">
        <w:tab/>
      </w:r>
      <w:r w:rsidRPr="00133354">
        <w:tab/>
      </w:r>
    </w:p>
    <w:p w:rsidR="007233D3" w:rsidRPr="00C17A4A" w:rsidRDefault="007233D3" w:rsidP="007233D3">
      <w:pPr>
        <w:pStyle w:val="Betarp"/>
        <w:rPr>
          <w:rFonts w:ascii="Times New Roman" w:hAnsi="Times New Roman" w:cs="Times New Roman"/>
          <w:b/>
        </w:rPr>
      </w:pPr>
      <w:r w:rsidRPr="00C17A4A">
        <w:rPr>
          <w:rFonts w:ascii="Times New Roman" w:hAnsi="Times New Roman" w:cs="Times New Roman"/>
          <w:b/>
        </w:rPr>
        <w:t>1. REZULTATAI</w:t>
      </w:r>
    </w:p>
    <w:p w:rsidR="007233D3" w:rsidRPr="00C17A4A" w:rsidRDefault="007233D3" w:rsidP="007233D3">
      <w:pPr>
        <w:pStyle w:val="Betarp"/>
        <w:rPr>
          <w:rFonts w:ascii="Times New Roman" w:hAnsi="Times New Roman" w:cs="Times New Roman"/>
          <w:b/>
        </w:rPr>
      </w:pPr>
      <w:r w:rsidRPr="00C17A4A">
        <w:rPr>
          <w:rFonts w:ascii="Times New Roman" w:hAnsi="Times New Roman" w:cs="Times New Roman"/>
          <w:b/>
        </w:rPr>
        <w:t>1.2. PASIEKIMAI IR PAŽANGA</w:t>
      </w:r>
    </w:p>
    <w:p w:rsidR="007233D3" w:rsidRDefault="007233D3" w:rsidP="007233D3">
      <w:pPr>
        <w:pStyle w:val="Betarp"/>
        <w:rPr>
          <w:rFonts w:ascii="Times New Roman" w:hAnsi="Times New Roman" w:cs="Times New Roman"/>
          <w:b/>
        </w:rPr>
      </w:pPr>
      <w:r w:rsidRPr="00C17A4A">
        <w:rPr>
          <w:rFonts w:ascii="Times New Roman" w:hAnsi="Times New Roman" w:cs="Times New Roman"/>
          <w:b/>
        </w:rPr>
        <w:t>1.2.1. MOKINIO PASIEKIMAI IR PAŽANGA</w:t>
      </w:r>
    </w:p>
    <w:p w:rsidR="007233D3" w:rsidRPr="00C17A4A" w:rsidRDefault="007233D3" w:rsidP="007233D3">
      <w:pPr>
        <w:pStyle w:val="Betarp"/>
        <w:rPr>
          <w:rFonts w:ascii="Times New Roman" w:hAnsi="Times New Roman" w:cs="Times New Roman"/>
          <w:b/>
        </w:rPr>
      </w:pPr>
    </w:p>
    <w:tbl>
      <w:tblPr>
        <w:tblW w:w="11280" w:type="dxa"/>
        <w:tblCellMar>
          <w:left w:w="0" w:type="dxa"/>
          <w:right w:w="0" w:type="dxa"/>
        </w:tblCellMar>
        <w:tblLook w:val="04A0"/>
      </w:tblPr>
      <w:tblGrid>
        <w:gridCol w:w="4260"/>
        <w:gridCol w:w="4360"/>
        <w:gridCol w:w="2660"/>
      </w:tblGrid>
      <w:tr w:rsidR="007233D3" w:rsidRPr="001A06B5" w:rsidTr="00751DDC">
        <w:trPr>
          <w:trHeight w:val="327"/>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rPr>
                <w:rFonts w:ascii="Times New Roman" w:hAnsi="Times New Roman" w:cs="Times New Roman"/>
                <w:sz w:val="24"/>
                <w:szCs w:val="24"/>
              </w:rPr>
            </w:pPr>
            <w:r w:rsidRPr="001A06B5">
              <w:rPr>
                <w:rFonts w:ascii="Times New Roman" w:hAnsi="Times New Roman" w:cs="Times New Roman"/>
                <w:b/>
                <w:bCs/>
                <w:sz w:val="24"/>
                <w:szCs w:val="24"/>
              </w:rPr>
              <w:t>4 lygis</w:t>
            </w:r>
            <w:r w:rsidRPr="001A06B5">
              <w:rPr>
                <w:rFonts w:ascii="Times New Roman" w:hAnsi="Times New Roman" w:cs="Times New Roman"/>
                <w:sz w:val="24"/>
                <w:szCs w:val="24"/>
              </w:rPr>
              <w:t xml:space="preserve"> </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rPr>
                <w:rFonts w:ascii="Times New Roman" w:hAnsi="Times New Roman" w:cs="Times New Roman"/>
                <w:sz w:val="24"/>
                <w:szCs w:val="24"/>
              </w:rPr>
            </w:pPr>
            <w:r w:rsidRPr="001A06B5">
              <w:rPr>
                <w:rFonts w:ascii="Times New Roman" w:hAnsi="Times New Roman" w:cs="Times New Roman"/>
                <w:b/>
                <w:bCs/>
                <w:sz w:val="24"/>
                <w:szCs w:val="24"/>
              </w:rPr>
              <w:t>2 lygis</w:t>
            </w:r>
            <w:r w:rsidRPr="001A06B5">
              <w:rPr>
                <w:rFonts w:ascii="Times New Roman" w:hAnsi="Times New Roman" w:cs="Times New Roman"/>
                <w:sz w:val="24"/>
                <w:szCs w:val="24"/>
              </w:rPr>
              <w:t xml:space="preserv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rPr>
                <w:rFonts w:ascii="Times New Roman" w:hAnsi="Times New Roman" w:cs="Times New Roman"/>
                <w:sz w:val="24"/>
                <w:szCs w:val="24"/>
              </w:rPr>
            </w:pPr>
            <w:r w:rsidRPr="001A06B5">
              <w:rPr>
                <w:rFonts w:ascii="Times New Roman" w:hAnsi="Times New Roman" w:cs="Times New Roman"/>
                <w:b/>
                <w:bCs/>
                <w:sz w:val="24"/>
                <w:szCs w:val="24"/>
              </w:rPr>
              <w:t>Vykdymas</w:t>
            </w:r>
            <w:r w:rsidRPr="001A06B5">
              <w:rPr>
                <w:rFonts w:ascii="Times New Roman" w:hAnsi="Times New Roman" w:cs="Times New Roman"/>
                <w:sz w:val="24"/>
                <w:szCs w:val="24"/>
              </w:rPr>
              <w:t xml:space="preserve"> </w:t>
            </w:r>
          </w:p>
        </w:tc>
      </w:tr>
      <w:tr w:rsidR="007233D3" w:rsidRPr="001A06B5" w:rsidTr="00751DDC">
        <w:trPr>
          <w:trHeight w:val="5109"/>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lang w:val="en-US"/>
              </w:rPr>
              <w:t xml:space="preserve">     </w:t>
            </w:r>
            <w:r w:rsidRPr="001A06B5">
              <w:rPr>
                <w:rFonts w:ascii="Times New Roman" w:hAnsi="Times New Roman" w:cs="Times New Roman"/>
                <w:sz w:val="24"/>
                <w:szCs w:val="24"/>
              </w:rPr>
              <w:t>80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įgytų bendrųjų ir dalykinių kompetencijų lygis dera jų amžiaus grupei keliamus tikslus, siekius, ugdymosi patirtį bei individualias galimybes. Tolesnio mokymosi uždaviniai, pasiekimų ir pažangos planavimas grindžiami informacija apie mokinių žinių ir gebėjimų lygį, jo pasiekimų įrodymais.</w:t>
            </w:r>
          </w:p>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rPr>
              <w:t xml:space="preserve">    80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turi būtinų teorinių žinių ir geba jas praktiškai taikyti, pagrįsti savo nuostatas ir pasirinkimus. Mokinio pažanga įgyjant skirtingas bendrąsias ir dalykines kompetencijas yra nuolatinė visose mokyklinio ugdymo srityse.</w:t>
            </w:r>
          </w:p>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rPr>
              <w:t xml:space="preserve">    80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nuolat ir nuosekliai išmoksta naujų ir sudėtingesnių dalykų, įgyja  naujų gebėjimų.</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rPr>
              <w:t xml:space="preserve">     40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įgytų bendrųjų ir dalykinių kompetencijų lygis dera jų amžiaus grupei keliamus tikslus, siekius, ugdymosi patirtį bei individualias galimybes. Tolesnio mokymosi uždaviniai, pasiekimų ir pažangos planavimas grindžiami informacija apie mokinių žinių ir gebėjimų lygį, jo pasiekimų įrodymais.</w:t>
            </w:r>
          </w:p>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rPr>
              <w:t xml:space="preserve">    40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turi būtinų teorinių žinių ir geba jas praktiškai taikyti, pagrįsti savo nuostatas ir pasirinkimus. Mokinio pažanga įgyjant skirtingas bendrąsias ir dalykines kompetencijas yra nuolatinė visose mokyklinio ugdymo srityse.</w:t>
            </w:r>
          </w:p>
          <w:p w:rsidR="007233D3" w:rsidRPr="001A06B5" w:rsidRDefault="007233D3" w:rsidP="00751DDC">
            <w:pPr>
              <w:pStyle w:val="Betarp"/>
              <w:rPr>
                <w:rFonts w:ascii="Times New Roman" w:hAnsi="Times New Roman" w:cs="Times New Roman"/>
                <w:sz w:val="24"/>
                <w:szCs w:val="24"/>
              </w:rPr>
            </w:pPr>
            <w:r w:rsidRPr="001A06B5">
              <w:rPr>
                <w:rFonts w:ascii="Times New Roman" w:hAnsi="Times New Roman" w:cs="Times New Roman"/>
                <w:sz w:val="24"/>
                <w:szCs w:val="24"/>
              </w:rPr>
              <w:t xml:space="preserve">    40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nuolat ir nuosekliai išmoksta naujų ir sudėtingesnių dalykų, įgyja  naujų gebėjimų.</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1A06B5" w:rsidRDefault="007233D3" w:rsidP="00751DDC">
            <w:pPr>
              <w:rPr>
                <w:rFonts w:ascii="Times New Roman" w:hAnsi="Times New Roman" w:cs="Times New Roman"/>
                <w:sz w:val="24"/>
                <w:szCs w:val="24"/>
              </w:rPr>
            </w:pPr>
            <w:r w:rsidRPr="001A06B5">
              <w:rPr>
                <w:rFonts w:ascii="Times New Roman" w:hAnsi="Times New Roman" w:cs="Times New Roman"/>
                <w:bCs/>
                <w:sz w:val="24"/>
                <w:szCs w:val="24"/>
              </w:rPr>
              <w:t>Mokytojų, mokinių ir tėvų     anketavimas</w:t>
            </w:r>
          </w:p>
        </w:tc>
      </w:tr>
    </w:tbl>
    <w:p w:rsidR="007233D3" w:rsidRDefault="007233D3" w:rsidP="007233D3">
      <w:r w:rsidRPr="00133354">
        <w:tab/>
      </w:r>
    </w:p>
    <w:p w:rsidR="007233D3" w:rsidRPr="00133354" w:rsidRDefault="007233D3" w:rsidP="007233D3">
      <w:r w:rsidRPr="00133354">
        <w:rPr>
          <w:b/>
          <w:bCs/>
        </w:rPr>
        <w:t xml:space="preserve"> </w:t>
      </w:r>
    </w:p>
    <w:p w:rsidR="007233D3" w:rsidRPr="001A06B5" w:rsidRDefault="007233D3" w:rsidP="007233D3">
      <w:pPr>
        <w:rPr>
          <w:rFonts w:ascii="Times New Roman" w:hAnsi="Times New Roman" w:cs="Times New Roman"/>
          <w:b/>
          <w:sz w:val="24"/>
          <w:szCs w:val="24"/>
        </w:rPr>
      </w:pPr>
      <w:r w:rsidRPr="001A06B5">
        <w:rPr>
          <w:rFonts w:ascii="Times New Roman" w:hAnsi="Times New Roman" w:cs="Times New Roman"/>
          <w:b/>
          <w:sz w:val="24"/>
          <w:szCs w:val="24"/>
        </w:rPr>
        <w:lastRenderedPageBreak/>
        <w:t>IŠVADA</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Mokiniai ir tėvai patenkinti mokyklos indėliu ugdant moksleivių galias ir gebėjimus. Gimtosios kalbos – tėvai 96</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mokiniai 87</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užsienio kalbos</w:t>
      </w:r>
      <w:r w:rsidRPr="001A06B5">
        <w:rPr>
          <w:rFonts w:ascii="Times New Roman" w:hAnsi="Times New Roman" w:cs="Times New Roman"/>
          <w:sz w:val="24"/>
          <w:szCs w:val="24"/>
          <w:lang w:val="en-US"/>
        </w:rPr>
        <w:t xml:space="preserve"> -</w:t>
      </w:r>
      <w:r w:rsidRPr="001A06B5">
        <w:rPr>
          <w:rFonts w:ascii="Times New Roman" w:hAnsi="Times New Roman" w:cs="Times New Roman"/>
          <w:sz w:val="24"/>
          <w:szCs w:val="24"/>
        </w:rPr>
        <w:t xml:space="preserve"> tėvai 92</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mokiniai 87</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matematikos </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tėvai 84</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mokiniai 87</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w:t>
      </w:r>
      <w:r w:rsidRPr="001A06B5">
        <w:rPr>
          <w:rFonts w:ascii="Times New Roman" w:hAnsi="Times New Roman" w:cs="Times New Roman"/>
          <w:sz w:val="24"/>
          <w:szCs w:val="24"/>
          <w:lang w:val="en-US"/>
        </w:rPr>
        <w:t xml:space="preserve">bet </w:t>
      </w:r>
      <w:r w:rsidRPr="001A06B5">
        <w:rPr>
          <w:rFonts w:ascii="Times New Roman" w:hAnsi="Times New Roman" w:cs="Times New Roman"/>
          <w:sz w:val="24"/>
          <w:szCs w:val="24"/>
        </w:rPr>
        <w:t xml:space="preserve">tik </w:t>
      </w:r>
      <w:r w:rsidRPr="001A06B5">
        <w:rPr>
          <w:rFonts w:ascii="Times New Roman" w:hAnsi="Times New Roman" w:cs="Times New Roman"/>
          <w:sz w:val="24"/>
          <w:szCs w:val="24"/>
          <w:lang w:val="en-US"/>
        </w:rPr>
        <w:t xml:space="preserve">71%  </w:t>
      </w:r>
      <w:r w:rsidRPr="001A06B5">
        <w:rPr>
          <w:rFonts w:ascii="Times New Roman" w:hAnsi="Times New Roman" w:cs="Times New Roman"/>
          <w:sz w:val="24"/>
          <w:szCs w:val="24"/>
        </w:rPr>
        <w:t>tėvų yra patenkinti</w:t>
      </w:r>
      <w:r w:rsidRPr="001A06B5">
        <w:rPr>
          <w:rFonts w:ascii="Times New Roman" w:hAnsi="Times New Roman" w:cs="Times New Roman"/>
          <w:sz w:val="24"/>
          <w:szCs w:val="24"/>
          <w:lang w:val="en-US"/>
        </w:rPr>
        <w:t xml:space="preserve">  </w:t>
      </w:r>
      <w:r w:rsidRPr="001A06B5">
        <w:rPr>
          <w:rFonts w:ascii="Times New Roman" w:hAnsi="Times New Roman" w:cs="Times New Roman"/>
          <w:sz w:val="24"/>
          <w:szCs w:val="24"/>
        </w:rPr>
        <w:t>savo vaikų mokymosi pasiekimais ir 76</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yra patenkinti savo rezultatais.</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Mokytojai mano, kad nepakankamai dėmesio skiriama mokinių mokymosi mokytis gebėjimų plėtojimui (76</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ir sąmoningo mokymosi skatinimui (71</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w:t>
      </w:r>
      <w:r w:rsidRPr="001A06B5">
        <w:rPr>
          <w:rFonts w:ascii="Times New Roman" w:hAnsi="Times New Roman" w:cs="Times New Roman"/>
          <w:sz w:val="24"/>
          <w:szCs w:val="24"/>
          <w:lang w:val="en-US"/>
        </w:rPr>
        <w:t xml:space="preserve"> </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lang w:val="en-US"/>
        </w:rPr>
        <w:tab/>
        <w:t>92% mo</w:t>
      </w:r>
      <w:r w:rsidRPr="001A06B5">
        <w:rPr>
          <w:rFonts w:ascii="Times New Roman" w:hAnsi="Times New Roman" w:cs="Times New Roman"/>
          <w:sz w:val="24"/>
          <w:szCs w:val="24"/>
        </w:rPr>
        <w:t>kinių teigia, kad jaučia atsakomybę už savo mokymąsi, 90</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žino, </w:t>
      </w:r>
      <w:proofErr w:type="gramStart"/>
      <w:r w:rsidRPr="001A06B5">
        <w:rPr>
          <w:rFonts w:ascii="Times New Roman" w:hAnsi="Times New Roman" w:cs="Times New Roman"/>
          <w:sz w:val="24"/>
          <w:szCs w:val="24"/>
        </w:rPr>
        <w:t>ko</w:t>
      </w:r>
      <w:proofErr w:type="gramEnd"/>
      <w:r w:rsidRPr="001A06B5">
        <w:rPr>
          <w:rFonts w:ascii="Times New Roman" w:hAnsi="Times New Roman" w:cs="Times New Roman"/>
          <w:sz w:val="24"/>
          <w:szCs w:val="24"/>
        </w:rPr>
        <w:t xml:space="preserve"> turi išmokti, kad gautų norimą pažymį. 87</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tėvų mano, kad mokykloje pakankamai dėmesio skiriama mokinių atsakomybės už savo mokymosi rezultatus didinimui.</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84</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mokytojų remiasi informacija apie mokinių daromą pažangą, 92</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tinkamai ją analizuoja ir 89</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mokytojų panaudoja gautus rezultatus ugdymo tobulinimui.</w:t>
      </w:r>
      <w:r w:rsidRPr="001A06B5">
        <w:rPr>
          <w:rFonts w:ascii="Times New Roman" w:hAnsi="Times New Roman" w:cs="Times New Roman"/>
          <w:sz w:val="24"/>
          <w:szCs w:val="24"/>
          <w:lang w:val="en-US"/>
        </w:rPr>
        <w:t xml:space="preserve"> </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lang w:val="en-US"/>
        </w:rPr>
        <w:tab/>
        <w:t xml:space="preserve">76% </w:t>
      </w:r>
      <w:r w:rsidRPr="001A06B5">
        <w:rPr>
          <w:rFonts w:ascii="Times New Roman" w:hAnsi="Times New Roman" w:cs="Times New Roman"/>
          <w:sz w:val="24"/>
          <w:szCs w:val="24"/>
        </w:rPr>
        <w:t>mokytojų ir 83</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tėvų mano, kad mokykloje pakankamai dėmesio skiriama pasirinkimui, ką ir kokiu lygiu mokinys išmoks, o 84</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xml:space="preserve"> mokinių teigia, kad mokykloje yra geros galimybės išmokti tai, ko reikia.</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Tėvai (89</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mokiniai(85</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ir mokytojai(95</w:t>
      </w:r>
      <w:r w:rsidRPr="001A06B5">
        <w:rPr>
          <w:rFonts w:ascii="Times New Roman" w:hAnsi="Times New Roman" w:cs="Times New Roman"/>
          <w:sz w:val="24"/>
          <w:szCs w:val="24"/>
          <w:lang w:val="en-US"/>
        </w:rPr>
        <w:t>%</w:t>
      </w:r>
      <w:r w:rsidRPr="001A06B5">
        <w:rPr>
          <w:rFonts w:ascii="Times New Roman" w:hAnsi="Times New Roman" w:cs="Times New Roman"/>
          <w:sz w:val="24"/>
          <w:szCs w:val="24"/>
        </w:rPr>
        <w:t>) visiškai arba ko gero sutinka, kad mokykla tinkamai parengia mokinius tolimesniam mokymuisi.</w:t>
      </w:r>
    </w:p>
    <w:p w:rsidR="007233D3" w:rsidRPr="001A06B5" w:rsidRDefault="007233D3" w:rsidP="007233D3">
      <w:pPr>
        <w:pStyle w:val="Betarp"/>
        <w:rPr>
          <w:rFonts w:ascii="Times New Roman" w:hAnsi="Times New Roman" w:cs="Times New Roman"/>
          <w:sz w:val="24"/>
          <w:szCs w:val="24"/>
        </w:rPr>
      </w:pPr>
    </w:p>
    <w:p w:rsidR="007233D3" w:rsidRPr="001A06B5" w:rsidRDefault="007233D3" w:rsidP="007233D3">
      <w:pPr>
        <w:pStyle w:val="Betarp"/>
        <w:rPr>
          <w:rFonts w:ascii="Times New Roman" w:hAnsi="Times New Roman" w:cs="Times New Roman"/>
          <w:b/>
          <w:sz w:val="24"/>
          <w:szCs w:val="24"/>
        </w:rPr>
      </w:pPr>
      <w:r w:rsidRPr="001A06B5">
        <w:rPr>
          <w:rFonts w:ascii="Times New Roman" w:hAnsi="Times New Roman" w:cs="Times New Roman"/>
          <w:b/>
          <w:sz w:val="24"/>
          <w:szCs w:val="24"/>
        </w:rPr>
        <w:t>REKOMENDACIJOS</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Tobulinti bendradarbiavimą su tėvais analizuojant mokinių ugdymo(si) pasiekimus</w:t>
      </w:r>
      <w:r w:rsidRPr="001A06B5">
        <w:rPr>
          <w:rFonts w:ascii="Times New Roman" w:hAnsi="Times New Roman" w:cs="Times New Roman"/>
          <w:sz w:val="24"/>
          <w:szCs w:val="24"/>
          <w:lang w:val="en-US"/>
        </w:rPr>
        <w:t xml:space="preserve"> </w:t>
      </w:r>
      <w:proofErr w:type="spellStart"/>
      <w:r w:rsidRPr="001A06B5">
        <w:rPr>
          <w:rFonts w:ascii="Times New Roman" w:hAnsi="Times New Roman" w:cs="Times New Roman"/>
          <w:sz w:val="24"/>
          <w:szCs w:val="24"/>
          <w:lang w:val="en-US"/>
        </w:rPr>
        <w:t>ir</w:t>
      </w:r>
      <w:proofErr w:type="spellEnd"/>
      <w:r w:rsidRPr="001A06B5">
        <w:rPr>
          <w:rFonts w:ascii="Times New Roman" w:hAnsi="Times New Roman" w:cs="Times New Roman"/>
          <w:sz w:val="24"/>
          <w:szCs w:val="24"/>
          <w:lang w:val="en-US"/>
        </w:rPr>
        <w:t xml:space="preserve"> </w:t>
      </w:r>
      <w:proofErr w:type="spellStart"/>
      <w:r w:rsidRPr="001A06B5">
        <w:rPr>
          <w:rFonts w:ascii="Times New Roman" w:hAnsi="Times New Roman" w:cs="Times New Roman"/>
          <w:sz w:val="24"/>
          <w:szCs w:val="24"/>
          <w:lang w:val="en-US"/>
        </w:rPr>
        <w:t>galimybes</w:t>
      </w:r>
      <w:proofErr w:type="spellEnd"/>
      <w:r w:rsidRPr="001A06B5">
        <w:rPr>
          <w:rFonts w:ascii="Times New Roman" w:hAnsi="Times New Roman" w:cs="Times New Roman"/>
          <w:sz w:val="24"/>
          <w:szCs w:val="24"/>
          <w:lang w:val="en-US"/>
        </w:rPr>
        <w:t xml:space="preserve"> </w:t>
      </w:r>
      <w:proofErr w:type="spellStart"/>
      <w:r w:rsidRPr="001A06B5">
        <w:rPr>
          <w:rFonts w:ascii="Times New Roman" w:hAnsi="Times New Roman" w:cs="Times New Roman"/>
          <w:sz w:val="24"/>
          <w:szCs w:val="24"/>
          <w:lang w:val="en-US"/>
        </w:rPr>
        <w:t>i</w:t>
      </w:r>
      <w:proofErr w:type="spellEnd"/>
      <w:r w:rsidRPr="001A06B5">
        <w:rPr>
          <w:rFonts w:ascii="Times New Roman" w:hAnsi="Times New Roman" w:cs="Times New Roman"/>
          <w:sz w:val="24"/>
          <w:szCs w:val="24"/>
        </w:rPr>
        <w:t>š</w:t>
      </w:r>
      <w:proofErr w:type="spellStart"/>
      <w:r w:rsidRPr="001A06B5">
        <w:rPr>
          <w:rFonts w:ascii="Times New Roman" w:hAnsi="Times New Roman" w:cs="Times New Roman"/>
          <w:sz w:val="24"/>
          <w:szCs w:val="24"/>
          <w:lang w:val="en-US"/>
        </w:rPr>
        <w:t>mokti</w:t>
      </w:r>
      <w:proofErr w:type="spellEnd"/>
      <w:r w:rsidRPr="001A06B5">
        <w:rPr>
          <w:rFonts w:ascii="Times New Roman" w:hAnsi="Times New Roman" w:cs="Times New Roman"/>
          <w:sz w:val="24"/>
          <w:szCs w:val="24"/>
        </w:rPr>
        <w:t xml:space="preserve"> tai, ko reikia tolimesniam mokymuisi.</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Mokyti mokinius kritiškai vertinti savo gebėjimus, renkantis siektino rezultato, tobulinti diferencijavimą pamokose.</w:t>
      </w:r>
    </w:p>
    <w:p w:rsidR="007233D3" w:rsidRPr="001A06B5" w:rsidRDefault="007233D3" w:rsidP="007233D3">
      <w:pPr>
        <w:pStyle w:val="Betarp"/>
        <w:rPr>
          <w:rFonts w:ascii="Times New Roman" w:hAnsi="Times New Roman" w:cs="Times New Roman"/>
          <w:sz w:val="24"/>
          <w:szCs w:val="24"/>
        </w:rPr>
      </w:pPr>
      <w:r w:rsidRPr="001A06B5">
        <w:rPr>
          <w:rFonts w:ascii="Times New Roman" w:hAnsi="Times New Roman" w:cs="Times New Roman"/>
          <w:sz w:val="24"/>
          <w:szCs w:val="24"/>
        </w:rPr>
        <w:tab/>
        <w:t>Daugiau dėmesio skirti mokinių savarankiškumui, mokėjimui mokytis, įgytas žinias pritaikyti praktikoje, projektinėje veikloje.</w:t>
      </w:r>
    </w:p>
    <w:p w:rsidR="007233D3" w:rsidRPr="001A06B5" w:rsidRDefault="007233D3" w:rsidP="007233D3">
      <w:pPr>
        <w:pStyle w:val="Betarp"/>
        <w:rPr>
          <w:rFonts w:ascii="Times New Roman" w:hAnsi="Times New Roman" w:cs="Times New Roman"/>
          <w:sz w:val="24"/>
          <w:szCs w:val="24"/>
        </w:rPr>
      </w:pPr>
    </w:p>
    <w:p w:rsidR="007233D3" w:rsidRPr="001A06B5" w:rsidRDefault="007233D3" w:rsidP="007233D3">
      <w:pPr>
        <w:pStyle w:val="Betarp"/>
        <w:rPr>
          <w:rFonts w:ascii="Times New Roman" w:hAnsi="Times New Roman" w:cs="Times New Roman"/>
          <w:sz w:val="24"/>
          <w:szCs w:val="24"/>
        </w:rPr>
      </w:pPr>
      <w:r>
        <w:rPr>
          <w:rFonts w:ascii="Times New Roman" w:hAnsi="Times New Roman" w:cs="Times New Roman"/>
          <w:sz w:val="24"/>
          <w:szCs w:val="24"/>
        </w:rPr>
        <w:t>R</w:t>
      </w:r>
      <w:r w:rsidRPr="001A06B5">
        <w:rPr>
          <w:rFonts w:ascii="Times New Roman" w:hAnsi="Times New Roman" w:cs="Times New Roman"/>
          <w:sz w:val="24"/>
          <w:szCs w:val="24"/>
        </w:rPr>
        <w:t xml:space="preserve">odiklio </w:t>
      </w:r>
      <w:r>
        <w:rPr>
          <w:rFonts w:ascii="Times New Roman" w:hAnsi="Times New Roman" w:cs="Times New Roman"/>
          <w:sz w:val="24"/>
          <w:szCs w:val="24"/>
        </w:rPr>
        <w:t xml:space="preserve">1.2.1. </w:t>
      </w:r>
      <w:r w:rsidRPr="001A06B5">
        <w:rPr>
          <w:rFonts w:ascii="Times New Roman" w:hAnsi="Times New Roman" w:cs="Times New Roman"/>
          <w:sz w:val="24"/>
          <w:szCs w:val="24"/>
        </w:rPr>
        <w:t>„Mokinio pasiekimai ir pažanga“ duomenys atitinka 3 lygį.</w:t>
      </w:r>
    </w:p>
    <w:p w:rsidR="00F97200" w:rsidRDefault="00F97200" w:rsidP="00673C72">
      <w:pPr>
        <w:pStyle w:val="Betarp"/>
        <w:jc w:val="center"/>
        <w:rPr>
          <w:rFonts w:ascii="Times New Roman" w:hAnsi="Times New Roman" w:cs="Times New Roman"/>
          <w:b/>
          <w:bCs/>
          <w:sz w:val="24"/>
          <w:szCs w:val="24"/>
        </w:rPr>
      </w:pPr>
    </w:p>
    <w:p w:rsidR="007233D3" w:rsidRDefault="007233D3" w:rsidP="00673C72">
      <w:pPr>
        <w:pStyle w:val="Betarp"/>
        <w:jc w:val="center"/>
        <w:rPr>
          <w:rFonts w:ascii="Times New Roman" w:hAnsi="Times New Roman" w:cs="Times New Roman"/>
          <w:b/>
          <w:bCs/>
          <w:sz w:val="24"/>
          <w:szCs w:val="24"/>
        </w:rPr>
      </w:pPr>
    </w:p>
    <w:p w:rsidR="007233D3" w:rsidRDefault="007233D3" w:rsidP="00673C72">
      <w:pPr>
        <w:pStyle w:val="Betarp"/>
        <w:jc w:val="center"/>
        <w:rPr>
          <w:rFonts w:ascii="Times New Roman" w:hAnsi="Times New Roman" w:cs="Times New Roman"/>
          <w:b/>
          <w:bCs/>
          <w:sz w:val="24"/>
          <w:szCs w:val="24"/>
        </w:rPr>
      </w:pPr>
    </w:p>
    <w:p w:rsidR="007233D3" w:rsidRPr="00486366" w:rsidRDefault="007233D3" w:rsidP="007233D3">
      <w:pPr>
        <w:pStyle w:val="Betarp"/>
        <w:rPr>
          <w:rFonts w:ascii="Times New Roman" w:hAnsi="Times New Roman" w:cs="Times New Roman"/>
          <w:b/>
          <w:sz w:val="24"/>
          <w:szCs w:val="24"/>
        </w:rPr>
      </w:pPr>
      <w:r w:rsidRPr="00486366">
        <w:rPr>
          <w:rFonts w:ascii="Times New Roman" w:hAnsi="Times New Roman" w:cs="Times New Roman"/>
          <w:b/>
          <w:sz w:val="24"/>
          <w:szCs w:val="24"/>
        </w:rPr>
        <w:t>2. UGDYMAS(IS)  IR MOKINIŲ PATIRTYS</w:t>
      </w:r>
    </w:p>
    <w:p w:rsidR="007233D3" w:rsidRDefault="007233D3" w:rsidP="007233D3">
      <w:pPr>
        <w:pStyle w:val="Betarp"/>
      </w:pPr>
      <w:r w:rsidRPr="00486366">
        <w:rPr>
          <w:rFonts w:ascii="Times New Roman" w:hAnsi="Times New Roman" w:cs="Times New Roman"/>
          <w:b/>
          <w:sz w:val="24"/>
          <w:szCs w:val="24"/>
        </w:rPr>
        <w:t>2.1. UGDYMO PLANAVIMAS</w:t>
      </w:r>
      <w:r w:rsidRPr="00486366">
        <w:rPr>
          <w:rFonts w:ascii="Times New Roman" w:hAnsi="Times New Roman" w:cs="Times New Roman"/>
          <w:b/>
          <w:sz w:val="24"/>
          <w:szCs w:val="24"/>
        </w:rPr>
        <w:br/>
      </w:r>
      <w:r w:rsidRPr="00486366">
        <w:rPr>
          <w:rFonts w:ascii="Times New Roman" w:hAnsi="Times New Roman" w:cs="Times New Roman"/>
          <w:b/>
          <w:bCs/>
          <w:sz w:val="24"/>
          <w:szCs w:val="24"/>
        </w:rPr>
        <w:t>2.1.3</w:t>
      </w:r>
      <w:r w:rsidRPr="00486366">
        <w:rPr>
          <w:rFonts w:ascii="Times New Roman" w:hAnsi="Times New Roman" w:cs="Times New Roman"/>
          <w:b/>
          <w:sz w:val="24"/>
          <w:szCs w:val="24"/>
        </w:rPr>
        <w:t xml:space="preserve"> ORIENTAVIMASIS Į MOKINIŲ POREIKIUS</w:t>
      </w:r>
      <w:r w:rsidRPr="00956AE6">
        <w:rPr>
          <w:bCs/>
        </w:rPr>
        <w:br/>
      </w:r>
    </w:p>
    <w:tbl>
      <w:tblPr>
        <w:tblW w:w="14085" w:type="dxa"/>
        <w:tblCellMar>
          <w:left w:w="0" w:type="dxa"/>
          <w:right w:w="0" w:type="dxa"/>
        </w:tblCellMar>
        <w:tblLook w:val="04A0"/>
      </w:tblPr>
      <w:tblGrid>
        <w:gridCol w:w="5135"/>
        <w:gridCol w:w="5135"/>
        <w:gridCol w:w="3815"/>
      </w:tblGrid>
      <w:tr w:rsidR="007233D3" w:rsidRPr="00486366" w:rsidTr="00751DDC">
        <w:trPr>
          <w:trHeight w:val="401"/>
        </w:trPr>
        <w:tc>
          <w:tcPr>
            <w:tcW w:w="5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b/>
                <w:bCs/>
                <w:sz w:val="24"/>
                <w:szCs w:val="24"/>
              </w:rPr>
              <w:t>4 lygis</w:t>
            </w:r>
            <w:r w:rsidRPr="00486366">
              <w:rPr>
                <w:rFonts w:ascii="Times New Roman" w:hAnsi="Times New Roman" w:cs="Times New Roman"/>
                <w:sz w:val="24"/>
                <w:szCs w:val="24"/>
              </w:rPr>
              <w:t xml:space="preserve"> </w:t>
            </w:r>
          </w:p>
        </w:tc>
        <w:tc>
          <w:tcPr>
            <w:tcW w:w="5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b/>
                <w:bCs/>
                <w:sz w:val="24"/>
                <w:szCs w:val="24"/>
              </w:rPr>
              <w:t>2 lygis</w:t>
            </w:r>
            <w:r w:rsidRPr="00486366">
              <w:rPr>
                <w:rFonts w:ascii="Times New Roman" w:hAnsi="Times New Roman" w:cs="Times New Roman"/>
                <w:sz w:val="24"/>
                <w:szCs w:val="24"/>
              </w:rPr>
              <w:t xml:space="preserve"> </w:t>
            </w:r>
          </w:p>
        </w:tc>
        <w:tc>
          <w:tcPr>
            <w:tcW w:w="38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b/>
                <w:bCs/>
                <w:sz w:val="24"/>
                <w:szCs w:val="24"/>
              </w:rPr>
              <w:t>Vykdymas</w:t>
            </w:r>
            <w:r w:rsidRPr="00486366">
              <w:rPr>
                <w:rFonts w:ascii="Times New Roman" w:hAnsi="Times New Roman" w:cs="Times New Roman"/>
                <w:sz w:val="24"/>
                <w:szCs w:val="24"/>
              </w:rPr>
              <w:t xml:space="preserve"> </w:t>
            </w:r>
          </w:p>
        </w:tc>
      </w:tr>
      <w:tr w:rsidR="007233D3" w:rsidRPr="00486366" w:rsidTr="00751DDC">
        <w:trPr>
          <w:trHeight w:val="619"/>
        </w:trPr>
        <w:tc>
          <w:tcPr>
            <w:tcW w:w="5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 xml:space="preserve">80 </w:t>
            </w:r>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mokytojų sisteminga</w:t>
            </w:r>
            <w:proofErr w:type="spellStart"/>
            <w:r w:rsidRPr="00486366">
              <w:rPr>
                <w:rFonts w:ascii="Times New Roman" w:hAnsi="Times New Roman" w:cs="Times New Roman"/>
                <w:sz w:val="24"/>
                <w:szCs w:val="24"/>
                <w:lang w:val="en-US"/>
              </w:rPr>
              <w:t>i</w:t>
            </w:r>
            <w:proofErr w:type="spellEnd"/>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 xml:space="preserve">analizuoja mokinių ugdymosi poreikius atlikdami tyrimus (testai, kontroliniai darbai, namų darbai, lankomumas, </w:t>
            </w:r>
            <w:proofErr w:type="spellStart"/>
            <w:r w:rsidRPr="00486366">
              <w:rPr>
                <w:rFonts w:ascii="Times New Roman" w:hAnsi="Times New Roman" w:cs="Times New Roman"/>
                <w:sz w:val="24"/>
                <w:szCs w:val="24"/>
                <w:lang w:val="en-US"/>
              </w:rPr>
              <w:t>individualios</w:t>
            </w:r>
            <w:proofErr w:type="spellEnd"/>
            <w:r w:rsidRPr="00486366">
              <w:rPr>
                <w:rFonts w:ascii="Times New Roman" w:hAnsi="Times New Roman" w:cs="Times New Roman"/>
                <w:sz w:val="24"/>
                <w:szCs w:val="24"/>
                <w:lang w:val="en-US"/>
              </w:rPr>
              <w:t xml:space="preserve"> pa</w:t>
            </w:r>
            <w:proofErr w:type="spellStart"/>
            <w:r w:rsidRPr="00486366">
              <w:rPr>
                <w:rFonts w:ascii="Times New Roman" w:hAnsi="Times New Roman" w:cs="Times New Roman"/>
                <w:sz w:val="24"/>
                <w:szCs w:val="24"/>
              </w:rPr>
              <w:t>žangos</w:t>
            </w:r>
            <w:proofErr w:type="spellEnd"/>
            <w:r w:rsidRPr="00486366">
              <w:rPr>
                <w:rFonts w:ascii="Times New Roman" w:hAnsi="Times New Roman" w:cs="Times New Roman"/>
                <w:sz w:val="24"/>
                <w:szCs w:val="24"/>
              </w:rPr>
              <w:t xml:space="preserve"> </w:t>
            </w:r>
            <w:proofErr w:type="spellStart"/>
            <w:r w:rsidRPr="00486366">
              <w:rPr>
                <w:rFonts w:ascii="Times New Roman" w:hAnsi="Times New Roman" w:cs="Times New Roman"/>
                <w:sz w:val="24"/>
                <w:szCs w:val="24"/>
              </w:rPr>
              <w:t>stebėsena</w:t>
            </w:r>
            <w:proofErr w:type="spellEnd"/>
            <w:r w:rsidRPr="00486366">
              <w:rPr>
                <w:rFonts w:ascii="Times New Roman" w:hAnsi="Times New Roman" w:cs="Times New Roman"/>
                <w:sz w:val="24"/>
                <w:szCs w:val="24"/>
              </w:rPr>
              <w:t>).</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80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planuodami ugdymą atsižvelgia į kiekvieno vaiko individualumą, mokymosi </w:t>
            </w:r>
            <w:r w:rsidRPr="00486366">
              <w:rPr>
                <w:rFonts w:ascii="Times New Roman" w:hAnsi="Times New Roman" w:cs="Times New Roman"/>
                <w:sz w:val="24"/>
                <w:szCs w:val="24"/>
              </w:rPr>
              <w:lastRenderedPageBreak/>
              <w:t>pasiekimų pažangą,  (trišalės sutartys, standartizuotų testų analizė).</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80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diferencijuoja, individualizuoja užduotis, namų darbų atlikimo būdus.</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Progimnazijoje aiškiai susitarta dėl paramos ir pagalbos vaikui teikimo tvarkos (VKG, pagalbos specialistai). Kilus ugdymosi, psichologinėms ar socialinėms problemoms mokiniai visuomet ir laiku sulaukia tinkamos ir konfidencialumu pasižyminčios pagalbos.</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80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laiku pastebi mokinių gabumus, skatina dalyvauti įvairiose veiklose, olimpiadose, konkursuose.  </w:t>
            </w:r>
          </w:p>
        </w:tc>
        <w:tc>
          <w:tcPr>
            <w:tcW w:w="51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Pr="00486366">
              <w:rPr>
                <w:rFonts w:ascii="Times New Roman" w:hAnsi="Times New Roman" w:cs="Times New Roman"/>
                <w:sz w:val="24"/>
                <w:szCs w:val="24"/>
                <w:lang w:val="en-US"/>
              </w:rPr>
              <w:t>4</w:t>
            </w:r>
            <w:r w:rsidRPr="00486366">
              <w:rPr>
                <w:rFonts w:ascii="Times New Roman" w:hAnsi="Times New Roman" w:cs="Times New Roman"/>
                <w:sz w:val="24"/>
                <w:szCs w:val="24"/>
              </w:rPr>
              <w:t xml:space="preserve">0 </w:t>
            </w:r>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mokytojų sisteminga</w:t>
            </w:r>
            <w:proofErr w:type="spellStart"/>
            <w:r w:rsidRPr="00486366">
              <w:rPr>
                <w:rFonts w:ascii="Times New Roman" w:hAnsi="Times New Roman" w:cs="Times New Roman"/>
                <w:sz w:val="24"/>
                <w:szCs w:val="24"/>
                <w:lang w:val="en-US"/>
              </w:rPr>
              <w:t>i</w:t>
            </w:r>
            <w:proofErr w:type="spellEnd"/>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 xml:space="preserve">analizuoja mokinių ugdymosi poreikius atlikdami tyrimus (testai, kontroliniai darbai, namų darbai, lankomumas, </w:t>
            </w:r>
            <w:proofErr w:type="spellStart"/>
            <w:r w:rsidRPr="00486366">
              <w:rPr>
                <w:rFonts w:ascii="Times New Roman" w:hAnsi="Times New Roman" w:cs="Times New Roman"/>
                <w:sz w:val="24"/>
                <w:szCs w:val="24"/>
                <w:lang w:val="en-US"/>
              </w:rPr>
              <w:t>individualios</w:t>
            </w:r>
            <w:proofErr w:type="spellEnd"/>
            <w:r w:rsidRPr="00486366">
              <w:rPr>
                <w:rFonts w:ascii="Times New Roman" w:hAnsi="Times New Roman" w:cs="Times New Roman"/>
                <w:sz w:val="24"/>
                <w:szCs w:val="24"/>
                <w:lang w:val="en-US"/>
              </w:rPr>
              <w:t xml:space="preserve"> pa</w:t>
            </w:r>
            <w:proofErr w:type="spellStart"/>
            <w:r w:rsidRPr="00486366">
              <w:rPr>
                <w:rFonts w:ascii="Times New Roman" w:hAnsi="Times New Roman" w:cs="Times New Roman"/>
                <w:sz w:val="24"/>
                <w:szCs w:val="24"/>
              </w:rPr>
              <w:t>žangos</w:t>
            </w:r>
            <w:proofErr w:type="spellEnd"/>
            <w:r w:rsidRPr="00486366">
              <w:rPr>
                <w:rFonts w:ascii="Times New Roman" w:hAnsi="Times New Roman" w:cs="Times New Roman"/>
                <w:sz w:val="24"/>
                <w:szCs w:val="24"/>
              </w:rPr>
              <w:t xml:space="preserve"> </w:t>
            </w:r>
            <w:proofErr w:type="spellStart"/>
            <w:r w:rsidRPr="00486366">
              <w:rPr>
                <w:rFonts w:ascii="Times New Roman" w:hAnsi="Times New Roman" w:cs="Times New Roman"/>
                <w:sz w:val="24"/>
                <w:szCs w:val="24"/>
              </w:rPr>
              <w:t>stebėsena</w:t>
            </w:r>
            <w:proofErr w:type="spellEnd"/>
            <w:r w:rsidRPr="00486366">
              <w:rPr>
                <w:rFonts w:ascii="Times New Roman" w:hAnsi="Times New Roman" w:cs="Times New Roman"/>
                <w:sz w:val="24"/>
                <w:szCs w:val="24"/>
              </w:rPr>
              <w:t>).</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lang w:val="en-US"/>
              </w:rPr>
              <w:t xml:space="preserve">    </w:t>
            </w:r>
            <w:r w:rsidRPr="00486366">
              <w:rPr>
                <w:rFonts w:ascii="Times New Roman" w:hAnsi="Times New Roman" w:cs="Times New Roman"/>
                <w:sz w:val="24"/>
                <w:szCs w:val="24"/>
                <w:lang w:val="en-US"/>
              </w:rPr>
              <w:t>4</w:t>
            </w:r>
            <w:r w:rsidRPr="00486366">
              <w:rPr>
                <w:rFonts w:ascii="Times New Roman" w:hAnsi="Times New Roman" w:cs="Times New Roman"/>
                <w:sz w:val="24"/>
                <w:szCs w:val="24"/>
              </w:rPr>
              <w:t>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planuodami ugdymą atsižvelgia į kiekvieno vaiko individualumą, mokymosi </w:t>
            </w:r>
            <w:proofErr w:type="gramStart"/>
            <w:r w:rsidRPr="00486366">
              <w:rPr>
                <w:rFonts w:ascii="Times New Roman" w:hAnsi="Times New Roman" w:cs="Times New Roman"/>
                <w:sz w:val="24"/>
                <w:szCs w:val="24"/>
              </w:rPr>
              <w:lastRenderedPageBreak/>
              <w:t>pasiekimų  pažangą</w:t>
            </w:r>
            <w:proofErr w:type="gramEnd"/>
            <w:r w:rsidRPr="00486366">
              <w:rPr>
                <w:rFonts w:ascii="Times New Roman" w:hAnsi="Times New Roman" w:cs="Times New Roman"/>
                <w:sz w:val="24"/>
                <w:szCs w:val="24"/>
              </w:rPr>
              <w:t xml:space="preserve">. </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lang w:val="en-US"/>
              </w:rPr>
              <w:t xml:space="preserve">    </w:t>
            </w:r>
            <w:r w:rsidRPr="00486366">
              <w:rPr>
                <w:rFonts w:ascii="Times New Roman" w:hAnsi="Times New Roman" w:cs="Times New Roman"/>
                <w:sz w:val="24"/>
                <w:szCs w:val="24"/>
                <w:lang w:val="en-US"/>
              </w:rPr>
              <w:t>4</w:t>
            </w:r>
            <w:r w:rsidRPr="00486366">
              <w:rPr>
                <w:rFonts w:ascii="Times New Roman" w:hAnsi="Times New Roman" w:cs="Times New Roman"/>
                <w:sz w:val="24"/>
                <w:szCs w:val="24"/>
              </w:rPr>
              <w:t>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diferencijuoja, individualizuoja užduotis, namų darbų atlikimo būdus.</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486366">
              <w:rPr>
                <w:rFonts w:ascii="Times New Roman" w:hAnsi="Times New Roman" w:cs="Times New Roman"/>
                <w:sz w:val="24"/>
                <w:szCs w:val="24"/>
              </w:rPr>
              <w:t xml:space="preserve">Progimnazijoje </w:t>
            </w:r>
            <w:r w:rsidRPr="00486366">
              <w:rPr>
                <w:rFonts w:ascii="Times New Roman" w:hAnsi="Times New Roman" w:cs="Times New Roman"/>
                <w:sz w:val="24"/>
                <w:szCs w:val="24"/>
                <w:lang w:val="en-US"/>
              </w:rPr>
              <w:t>n</w:t>
            </w:r>
            <w:proofErr w:type="spellStart"/>
            <w:r w:rsidRPr="00486366">
              <w:rPr>
                <w:rFonts w:ascii="Times New Roman" w:hAnsi="Times New Roman" w:cs="Times New Roman"/>
                <w:sz w:val="24"/>
                <w:szCs w:val="24"/>
              </w:rPr>
              <w:t>ėra</w:t>
            </w:r>
            <w:proofErr w:type="spellEnd"/>
            <w:r w:rsidRPr="00486366">
              <w:rPr>
                <w:rFonts w:ascii="Times New Roman" w:hAnsi="Times New Roman" w:cs="Times New Roman"/>
                <w:sz w:val="24"/>
                <w:szCs w:val="24"/>
              </w:rPr>
              <w:t xml:space="preserve"> aiškios pagalbos vaikui teikimo tvarkos (VKG, pagalbos specialistai). </w:t>
            </w:r>
            <w:r>
              <w:rPr>
                <w:rFonts w:ascii="Times New Roman" w:hAnsi="Times New Roman" w:cs="Times New Roman"/>
                <w:sz w:val="24"/>
                <w:szCs w:val="24"/>
              </w:rPr>
              <w:t xml:space="preserve">        </w:t>
            </w:r>
            <w:r w:rsidRPr="00486366">
              <w:rPr>
                <w:rFonts w:ascii="Times New Roman" w:hAnsi="Times New Roman" w:cs="Times New Roman"/>
                <w:sz w:val="24"/>
                <w:szCs w:val="24"/>
              </w:rPr>
              <w:t>Kilus ugdymosi, psichologinėms ar socialinėms problemoms mokiniai  ne</w:t>
            </w:r>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visuomet ir laiku sulaukia tinkamos ir konfidencialumu pasižyminčios pagalbos.</w:t>
            </w:r>
          </w:p>
          <w:p w:rsidR="007233D3" w:rsidRPr="00486366" w:rsidRDefault="007233D3" w:rsidP="00751DDC">
            <w:pPr>
              <w:pStyle w:val="Betarp"/>
              <w:rPr>
                <w:rFonts w:ascii="Times New Roman" w:hAnsi="Times New Roman" w:cs="Times New Roman"/>
                <w:sz w:val="24"/>
                <w:szCs w:val="24"/>
              </w:rPr>
            </w:pPr>
            <w:r>
              <w:rPr>
                <w:rFonts w:ascii="Times New Roman" w:hAnsi="Times New Roman" w:cs="Times New Roman"/>
                <w:sz w:val="24"/>
                <w:szCs w:val="24"/>
                <w:lang w:val="en-US"/>
              </w:rPr>
              <w:t xml:space="preserve">    </w:t>
            </w:r>
            <w:r w:rsidRPr="00486366">
              <w:rPr>
                <w:rFonts w:ascii="Times New Roman" w:hAnsi="Times New Roman" w:cs="Times New Roman"/>
                <w:sz w:val="24"/>
                <w:szCs w:val="24"/>
                <w:lang w:val="en-US"/>
              </w:rPr>
              <w:t>4</w:t>
            </w:r>
            <w:r w:rsidRPr="00486366">
              <w:rPr>
                <w:rFonts w:ascii="Times New Roman" w:hAnsi="Times New Roman" w:cs="Times New Roman"/>
                <w:sz w:val="24"/>
                <w:szCs w:val="24"/>
              </w:rPr>
              <w:t>0</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mokytojų laiku pastebi mokinių gabumus, skatina dalyvauti įvairiose</w:t>
            </w:r>
            <w:r w:rsidRPr="00486366">
              <w:rPr>
                <w:rFonts w:ascii="Times New Roman" w:hAnsi="Times New Roman" w:cs="Times New Roman"/>
                <w:sz w:val="24"/>
                <w:szCs w:val="24"/>
                <w:lang w:val="en-US"/>
              </w:rPr>
              <w:t xml:space="preserve"> </w:t>
            </w:r>
            <w:r w:rsidRPr="00486366">
              <w:rPr>
                <w:rFonts w:ascii="Times New Roman" w:hAnsi="Times New Roman" w:cs="Times New Roman"/>
                <w:sz w:val="24"/>
                <w:szCs w:val="24"/>
              </w:rPr>
              <w:t xml:space="preserve">veiklose, olimpiadose, konkursuose.  </w:t>
            </w:r>
          </w:p>
        </w:tc>
        <w:tc>
          <w:tcPr>
            <w:tcW w:w="38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lastRenderedPageBreak/>
              <w:t>Anketavimas</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w:t>
            </w:r>
          </w:p>
          <w:p w:rsidR="007233D3" w:rsidRPr="00486366" w:rsidRDefault="007233D3" w:rsidP="00751DDC">
            <w:pPr>
              <w:pStyle w:val="Betarp"/>
              <w:rPr>
                <w:rFonts w:ascii="Times New Roman" w:hAnsi="Times New Roman" w:cs="Times New Roman"/>
                <w:sz w:val="24"/>
                <w:szCs w:val="24"/>
              </w:rPr>
            </w:pPr>
            <w:proofErr w:type="spellStart"/>
            <w:proofErr w:type="gramStart"/>
            <w:r w:rsidRPr="00486366">
              <w:rPr>
                <w:rFonts w:ascii="Times New Roman" w:hAnsi="Times New Roman" w:cs="Times New Roman"/>
                <w:sz w:val="24"/>
                <w:szCs w:val="24"/>
                <w:lang w:val="en-US"/>
              </w:rPr>
              <w:t>dokument</w:t>
            </w:r>
            <w:proofErr w:type="spellEnd"/>
            <w:r>
              <w:rPr>
                <w:rFonts w:ascii="Times New Roman" w:hAnsi="Times New Roman" w:cs="Times New Roman"/>
                <w:sz w:val="24"/>
                <w:szCs w:val="24"/>
              </w:rPr>
              <w:t>ų</w:t>
            </w:r>
            <w:proofErr w:type="gramEnd"/>
            <w:r w:rsidRPr="00486366">
              <w:rPr>
                <w:rFonts w:ascii="Times New Roman" w:hAnsi="Times New Roman" w:cs="Times New Roman"/>
                <w:sz w:val="24"/>
                <w:szCs w:val="24"/>
              </w:rPr>
              <w:t xml:space="preserve"> analizavimas</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w:t>
            </w:r>
          </w:p>
        </w:tc>
      </w:tr>
    </w:tbl>
    <w:p w:rsidR="007233D3" w:rsidRDefault="007233D3" w:rsidP="007233D3">
      <w:pPr>
        <w:rPr>
          <w:rFonts w:ascii="Times New Roman" w:hAnsi="Times New Roman" w:cs="Times New Roman"/>
          <w:sz w:val="24"/>
          <w:szCs w:val="24"/>
        </w:rPr>
      </w:pPr>
    </w:p>
    <w:p w:rsidR="007233D3" w:rsidRPr="00885502" w:rsidRDefault="007233D3" w:rsidP="007233D3">
      <w:pPr>
        <w:jc w:val="both"/>
        <w:rPr>
          <w:rFonts w:ascii="Times New Roman" w:hAnsi="Times New Roman" w:cs="Times New Roman"/>
          <w:b/>
          <w:sz w:val="24"/>
          <w:szCs w:val="24"/>
        </w:rPr>
      </w:pPr>
      <w:r>
        <w:rPr>
          <w:rFonts w:ascii="Times New Roman" w:hAnsi="Times New Roman" w:cs="Times New Roman"/>
          <w:b/>
          <w:sz w:val="24"/>
          <w:szCs w:val="24"/>
        </w:rPr>
        <w:t>IŠVADA</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ab/>
        <w:t xml:space="preserve">Atlikus apklausą </w:t>
      </w:r>
      <w:proofErr w:type="spellStart"/>
      <w:r w:rsidRPr="00885502">
        <w:rPr>
          <w:rFonts w:ascii="Times New Roman" w:hAnsi="Times New Roman" w:cs="Times New Roman"/>
          <w:sz w:val="24"/>
          <w:szCs w:val="24"/>
        </w:rPr>
        <w:t>www.iqesonline.lt</w:t>
      </w:r>
      <w:proofErr w:type="spellEnd"/>
      <w:r w:rsidRPr="00885502">
        <w:rPr>
          <w:rFonts w:ascii="Times New Roman" w:hAnsi="Times New Roman" w:cs="Times New Roman"/>
          <w:sz w:val="24"/>
          <w:szCs w:val="24"/>
        </w:rPr>
        <w:t xml:space="preserve"> sistemoje, išanalizavus dokumentus paaiškėjo, kad progimnazijoje yra domimasi besimokančiųjų reikalais ir poreikiais (65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mokytojų sutinka su teiginiu „visiškai sutinku“, 35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„ko gero sutinku“). Mokytojai, planuodami ugdymo  tikslus ir uždavinius, atsižvelgia į kiekvieno vaiko individualumą, sistemingai analizuoja  mokinių ugdymosi poreikius (testų, kontrolinių darbų, diagnostinių testų analizė, trišalės sutartys, taikomas mokinių asmeninės pažangos stebėjimo, fiksavimo, pagalbos mokiniui teikimo modelis).  Dauguma mokytojų (62</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sutinka su teiginiu „ko gero sutinku“, 35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„visiškai sutinku“) diferencijuoja, individualizuoja užduotis, namų darbų atlikimo būdus. </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ab/>
        <w:t>Progimnazijoje laiku</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suteikiama pagalba mokini</w:t>
      </w:r>
      <w:proofErr w:type="spellStart"/>
      <w:r w:rsidRPr="00885502">
        <w:rPr>
          <w:rFonts w:ascii="Times New Roman" w:hAnsi="Times New Roman" w:cs="Times New Roman"/>
          <w:sz w:val="24"/>
          <w:szCs w:val="24"/>
          <w:lang w:val="en-US"/>
        </w:rPr>
        <w:t>ams</w:t>
      </w:r>
      <w:proofErr w:type="spellEnd"/>
      <w:r w:rsidRPr="00885502">
        <w:rPr>
          <w:rFonts w:ascii="Times New Roman" w:hAnsi="Times New Roman" w:cs="Times New Roman"/>
          <w:sz w:val="24"/>
          <w:szCs w:val="24"/>
        </w:rPr>
        <w:t>. Tie mokiniai, kuriems sunkiau sekasi mokytis, sulaukia mokytojų pagalbos (41</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apklaustų mokinių sutinka su teiginiu „ko gero sutinku“, 48</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„visiškai sutinku“). Mūsų mokykloje dedama daug pastangų, kad patyčių tarp mokinių būtų kuo mažiau (52</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 xml:space="preserve"> mokinių sutinka su teiginiu „visiškai sutinku“, 29</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„ko gero sutinku“, 10</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„ko gero nesutinku“, 8</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 „visiškai nesutinku“).  Progimnazijoje kilus  psichologinėms ar socialinėms problemoms mokiniai ne visada kreipiasi pagalbos į soc. pedagogą, nes bijo, kad sužinos bendraamžiai. Teikiant socialinę pagalbą mokiniui yra bendradarbiaujama su tėvais bei su visomis reikalingomis institucijomis (Vaiko teisių apsauga, PPT). Tėvų apklausa parodė, kad tėvai, esant reikalui, žinotų, kaip susisiekti su mokyklos pagalbos specialistais (55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tėvų sutinka su teiginiu „visiškai sutinku“, 35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„ko gero sutinku“). Progimnazijoje yra organizuojami tėvų švietimo užsiėmimai įvairiomis vaikų ugdymo temomis, tačiau ne taip dažnai, kaip reikėtų.</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ab/>
        <w:t>Progimnazijoje pakankamai gerai atpažįstami mokinių gabumai ir talentai, tačiau nėra ugdomi  jiems reikalingu lygiu, trūksta neformalaus ugdymo užsiėmimų (tik 5</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mokytojų sutiko su teiginiu „visiškai sutinku“, 49</w:t>
      </w:r>
      <w:r w:rsidRPr="00885502">
        <w:rPr>
          <w:rFonts w:ascii="Times New Roman" w:hAnsi="Times New Roman" w:cs="Times New Roman"/>
          <w:sz w:val="24"/>
          <w:szCs w:val="24"/>
          <w:lang w:val="en-US"/>
        </w:rPr>
        <w:t>%</w:t>
      </w:r>
      <w:r w:rsidRPr="00885502">
        <w:rPr>
          <w:rFonts w:ascii="Times New Roman" w:hAnsi="Times New Roman" w:cs="Times New Roman"/>
          <w:sz w:val="24"/>
          <w:szCs w:val="24"/>
        </w:rPr>
        <w:t xml:space="preserve">  - „ko gero sutinku“, 46</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 xml:space="preserve">  - „ko gero nesutinku“). </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ab/>
        <w:t xml:space="preserve">Mokytojai domisi ir sistemingai analizuoja  mokinių ugdymosi poreikius. Planuodami ugdymo  tikslus ir uždavinius, atsižvelgia į kiekvieno vaiko individualumą. Diferencijuoja, individualizuoja užduotis, namų </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 xml:space="preserve">darbų atlikimo būdus. Laiku </w:t>
      </w:r>
      <w:r w:rsidRPr="00885502">
        <w:rPr>
          <w:rFonts w:ascii="Times New Roman" w:hAnsi="Times New Roman" w:cs="Times New Roman"/>
          <w:sz w:val="24"/>
          <w:szCs w:val="24"/>
          <w:lang w:val="en-US"/>
        </w:rPr>
        <w:t xml:space="preserve"> </w:t>
      </w:r>
      <w:r w:rsidRPr="00885502">
        <w:rPr>
          <w:rFonts w:ascii="Times New Roman" w:hAnsi="Times New Roman" w:cs="Times New Roman"/>
          <w:sz w:val="24"/>
          <w:szCs w:val="24"/>
        </w:rPr>
        <w:t>suteikia pagalba sunkiau besimokantiems mokiniams. Teikiant socialinę pagalbą mokiniams yra bendradarbiaujama su tėvais bei su visomis reikalingomis institucijomis. Pakankamai gerai atpažįstami mokinių gabumai ir talentai.</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 xml:space="preserve">                        Kilus  psichologinėms ar socialinėms problemoms progimnazijoje dedama daug pastangų joms spręsti, bet  mokiniai ne visada kreipiasi pagalbos į soc. pedagogą, nes bijo, kad sužinos bendraamžiai. Progimnazijoje yra organizuojami tėvų švietimo užsiėmimai įvairiomis </w:t>
      </w:r>
      <w:r w:rsidRPr="00885502">
        <w:rPr>
          <w:rFonts w:ascii="Times New Roman" w:hAnsi="Times New Roman" w:cs="Times New Roman"/>
          <w:sz w:val="24"/>
          <w:szCs w:val="24"/>
        </w:rPr>
        <w:lastRenderedPageBreak/>
        <w:t>vaikų ugdymo temomis, tačiau ne taip dažnai, kaip reikėtų. Mokinių gabumai ir talentai nėra ugdomi  jiems reikalingu lygiu, trūksta neformalaus ugdymo užsiėmimų.</w:t>
      </w:r>
    </w:p>
    <w:p w:rsidR="007233D3" w:rsidRPr="00885502" w:rsidRDefault="007233D3" w:rsidP="007233D3">
      <w:pPr>
        <w:pStyle w:val="Betarp"/>
        <w:jc w:val="both"/>
        <w:rPr>
          <w:rFonts w:ascii="Times New Roman" w:hAnsi="Times New Roman" w:cs="Times New Roman"/>
          <w:sz w:val="24"/>
          <w:szCs w:val="24"/>
        </w:rPr>
      </w:pPr>
    </w:p>
    <w:p w:rsidR="007233D3" w:rsidRPr="00956AE6" w:rsidRDefault="007233D3" w:rsidP="007233D3">
      <w:pPr>
        <w:jc w:val="both"/>
        <w:rPr>
          <w:rFonts w:ascii="Times New Roman" w:hAnsi="Times New Roman" w:cs="Times New Roman"/>
          <w:sz w:val="24"/>
          <w:szCs w:val="24"/>
        </w:rPr>
      </w:pPr>
      <w:r>
        <w:rPr>
          <w:rFonts w:ascii="Times New Roman" w:hAnsi="Times New Roman" w:cs="Times New Roman"/>
          <w:b/>
          <w:bCs/>
          <w:sz w:val="24"/>
          <w:szCs w:val="24"/>
        </w:rPr>
        <w:t>REKOMENDACIJOS</w:t>
      </w:r>
    </w:p>
    <w:p w:rsidR="007233D3" w:rsidRPr="00885502" w:rsidRDefault="007233D3" w:rsidP="007233D3">
      <w:pPr>
        <w:pStyle w:val="Betarp"/>
        <w:jc w:val="both"/>
        <w:rPr>
          <w:rFonts w:ascii="Times New Roman" w:hAnsi="Times New Roman" w:cs="Times New Roman"/>
          <w:sz w:val="24"/>
          <w:szCs w:val="24"/>
        </w:rPr>
      </w:pPr>
      <w:r>
        <w:tab/>
      </w:r>
      <w:r w:rsidRPr="00885502">
        <w:rPr>
          <w:rFonts w:ascii="Times New Roman" w:hAnsi="Times New Roman" w:cs="Times New Roman"/>
          <w:sz w:val="24"/>
          <w:szCs w:val="24"/>
        </w:rPr>
        <w:t xml:space="preserve">Dažniau organizuoti tėvams šviečiamuosius užsiėmimus įvairiomis vaikų ugdymo temomis;  </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ab/>
        <w:t>Skatinti m</w:t>
      </w:r>
      <w:r w:rsidRPr="00885502">
        <w:rPr>
          <w:rFonts w:ascii="Times New Roman" w:hAnsi="Times New Roman" w:cs="Times New Roman"/>
          <w:sz w:val="24"/>
          <w:szCs w:val="24"/>
          <w:lang w:val="en-US"/>
        </w:rPr>
        <w:t>o</w:t>
      </w:r>
      <w:r w:rsidRPr="00885502">
        <w:rPr>
          <w:rFonts w:ascii="Times New Roman" w:hAnsi="Times New Roman" w:cs="Times New Roman"/>
          <w:sz w:val="24"/>
          <w:szCs w:val="24"/>
        </w:rPr>
        <w:t>kinius kreiptis į soc. pedagogą, užtikrinant konfidencialumą;</w:t>
      </w:r>
    </w:p>
    <w:p w:rsidR="007233D3" w:rsidRPr="00885502" w:rsidRDefault="007233D3" w:rsidP="007233D3">
      <w:pPr>
        <w:pStyle w:val="Betarp"/>
        <w:jc w:val="both"/>
        <w:rPr>
          <w:rFonts w:ascii="Times New Roman" w:hAnsi="Times New Roman" w:cs="Times New Roman"/>
          <w:sz w:val="24"/>
          <w:szCs w:val="24"/>
        </w:rPr>
      </w:pPr>
      <w:r w:rsidRPr="00885502">
        <w:rPr>
          <w:rFonts w:ascii="Times New Roman" w:hAnsi="Times New Roman" w:cs="Times New Roman"/>
          <w:sz w:val="24"/>
          <w:szCs w:val="24"/>
        </w:rPr>
        <w:t xml:space="preserve"> </w:t>
      </w:r>
      <w:r w:rsidRPr="00885502">
        <w:rPr>
          <w:rFonts w:ascii="Times New Roman" w:hAnsi="Times New Roman" w:cs="Times New Roman"/>
          <w:sz w:val="24"/>
          <w:szCs w:val="24"/>
        </w:rPr>
        <w:tab/>
        <w:t>Organizuoti daugiau neformalaus ugdymo užsiėmimų gabiems ir talentingiems mokiniams.</w:t>
      </w:r>
    </w:p>
    <w:p w:rsidR="007233D3" w:rsidRPr="00885502" w:rsidRDefault="007233D3" w:rsidP="007233D3">
      <w:pPr>
        <w:pStyle w:val="Betarp"/>
        <w:jc w:val="both"/>
        <w:rPr>
          <w:rFonts w:ascii="Times New Roman" w:hAnsi="Times New Roman" w:cs="Times New Roman"/>
          <w:sz w:val="24"/>
          <w:szCs w:val="24"/>
        </w:rPr>
      </w:pPr>
    </w:p>
    <w:p w:rsidR="007233D3" w:rsidRPr="00885502" w:rsidRDefault="007233D3" w:rsidP="007233D3">
      <w:pPr>
        <w:pStyle w:val="Betarp"/>
        <w:rPr>
          <w:rFonts w:ascii="Times New Roman" w:hAnsi="Times New Roman" w:cs="Times New Roman"/>
          <w:sz w:val="24"/>
          <w:szCs w:val="24"/>
        </w:rPr>
      </w:pPr>
      <w:r>
        <w:rPr>
          <w:rFonts w:ascii="Times New Roman" w:hAnsi="Times New Roman" w:cs="Times New Roman"/>
          <w:bCs/>
          <w:sz w:val="24"/>
          <w:szCs w:val="24"/>
        </w:rPr>
        <w:t>Rodiklio</w:t>
      </w:r>
      <w:r w:rsidRPr="00885502">
        <w:rPr>
          <w:rFonts w:ascii="Times New Roman" w:hAnsi="Times New Roman" w:cs="Times New Roman"/>
          <w:bCs/>
          <w:sz w:val="24"/>
          <w:szCs w:val="24"/>
        </w:rPr>
        <w:t>:  2.1.3 „</w:t>
      </w:r>
      <w:r w:rsidRPr="00885502">
        <w:rPr>
          <w:rFonts w:ascii="Times New Roman" w:hAnsi="Times New Roman" w:cs="Times New Roman"/>
          <w:sz w:val="24"/>
          <w:szCs w:val="24"/>
        </w:rPr>
        <w:t xml:space="preserve">Orientavimasis į mokinių poreikius“  </w:t>
      </w:r>
      <w:r>
        <w:rPr>
          <w:rFonts w:ascii="Times New Roman" w:hAnsi="Times New Roman" w:cs="Times New Roman"/>
          <w:sz w:val="24"/>
          <w:szCs w:val="24"/>
        </w:rPr>
        <w:t xml:space="preserve">duomenys </w:t>
      </w:r>
      <w:r w:rsidRPr="00885502">
        <w:rPr>
          <w:rFonts w:ascii="Times New Roman" w:hAnsi="Times New Roman" w:cs="Times New Roman"/>
          <w:sz w:val="24"/>
          <w:szCs w:val="24"/>
        </w:rPr>
        <w:t xml:space="preserve">atitinka </w:t>
      </w:r>
      <w:r w:rsidRPr="00885502">
        <w:rPr>
          <w:rFonts w:ascii="Times New Roman" w:hAnsi="Times New Roman" w:cs="Times New Roman"/>
          <w:bCs/>
          <w:sz w:val="24"/>
          <w:szCs w:val="24"/>
        </w:rPr>
        <w:t>3</w:t>
      </w:r>
      <w:r w:rsidRPr="00885502">
        <w:rPr>
          <w:rFonts w:ascii="Times New Roman" w:hAnsi="Times New Roman" w:cs="Times New Roman"/>
          <w:sz w:val="24"/>
          <w:szCs w:val="24"/>
        </w:rPr>
        <w:t xml:space="preserve"> lygį.</w:t>
      </w:r>
      <w:r w:rsidRPr="00885502">
        <w:rPr>
          <w:rFonts w:ascii="Times New Roman" w:hAnsi="Times New Roman" w:cs="Times New Roman"/>
          <w:bCs/>
          <w:sz w:val="24"/>
          <w:szCs w:val="24"/>
        </w:rPr>
        <w:br/>
      </w:r>
    </w:p>
    <w:p w:rsidR="007233D3" w:rsidRPr="00486366" w:rsidRDefault="007233D3" w:rsidP="007233D3">
      <w:pPr>
        <w:pStyle w:val="Betarp"/>
        <w:rPr>
          <w:rFonts w:ascii="Times New Roman" w:hAnsi="Times New Roman" w:cs="Times New Roman"/>
          <w:b/>
          <w:sz w:val="24"/>
          <w:szCs w:val="24"/>
        </w:rPr>
      </w:pPr>
      <w:r w:rsidRPr="00486366">
        <w:rPr>
          <w:rFonts w:ascii="Times New Roman" w:hAnsi="Times New Roman" w:cs="Times New Roman"/>
          <w:b/>
          <w:sz w:val="24"/>
          <w:szCs w:val="24"/>
        </w:rPr>
        <w:t>2. UGDYMAS(IS) IR MOKINIŲ PATIRTYS</w:t>
      </w:r>
    </w:p>
    <w:p w:rsidR="007233D3" w:rsidRPr="00486366" w:rsidRDefault="007233D3" w:rsidP="007233D3">
      <w:pPr>
        <w:pStyle w:val="Betarp"/>
        <w:rPr>
          <w:rFonts w:ascii="Times New Roman" w:hAnsi="Times New Roman" w:cs="Times New Roman"/>
          <w:b/>
          <w:sz w:val="24"/>
          <w:szCs w:val="24"/>
        </w:rPr>
      </w:pPr>
      <w:r w:rsidRPr="00486366">
        <w:rPr>
          <w:rFonts w:ascii="Times New Roman" w:hAnsi="Times New Roman" w:cs="Times New Roman"/>
          <w:b/>
          <w:sz w:val="24"/>
          <w:szCs w:val="24"/>
        </w:rPr>
        <w:t>2.4. VERTINIMAS UGDANT</w:t>
      </w:r>
    </w:p>
    <w:p w:rsidR="007233D3" w:rsidRDefault="007233D3" w:rsidP="007233D3">
      <w:pPr>
        <w:pStyle w:val="Betarp"/>
        <w:rPr>
          <w:rFonts w:ascii="Times New Roman" w:hAnsi="Times New Roman" w:cs="Times New Roman"/>
          <w:b/>
          <w:sz w:val="24"/>
          <w:szCs w:val="24"/>
        </w:rPr>
      </w:pPr>
      <w:r w:rsidRPr="00486366">
        <w:rPr>
          <w:rFonts w:ascii="Times New Roman" w:hAnsi="Times New Roman" w:cs="Times New Roman"/>
          <w:b/>
          <w:sz w:val="24"/>
          <w:szCs w:val="24"/>
        </w:rPr>
        <w:t>2.4.1. VERTINIMAS UGDYMUI</w:t>
      </w:r>
    </w:p>
    <w:p w:rsidR="007233D3" w:rsidRPr="00486366" w:rsidRDefault="007233D3" w:rsidP="007233D3">
      <w:pPr>
        <w:pStyle w:val="Betarp"/>
        <w:rPr>
          <w:rFonts w:ascii="Times New Roman" w:hAnsi="Times New Roman" w:cs="Times New Roman"/>
          <w:b/>
          <w:sz w:val="24"/>
          <w:szCs w:val="24"/>
        </w:rPr>
      </w:pPr>
    </w:p>
    <w:tbl>
      <w:tblPr>
        <w:tblW w:w="12600" w:type="dxa"/>
        <w:tblCellMar>
          <w:left w:w="0" w:type="dxa"/>
          <w:right w:w="0" w:type="dxa"/>
        </w:tblCellMar>
        <w:tblLook w:val="04A0"/>
      </w:tblPr>
      <w:tblGrid>
        <w:gridCol w:w="4860"/>
        <w:gridCol w:w="4680"/>
        <w:gridCol w:w="3060"/>
      </w:tblGrid>
      <w:tr w:rsidR="007233D3" w:rsidRPr="00486366" w:rsidTr="00751DDC">
        <w:trPr>
          <w:trHeight w:val="478"/>
        </w:trPr>
        <w:tc>
          <w:tcPr>
            <w:tcW w:w="48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sz w:val="24"/>
                <w:szCs w:val="24"/>
              </w:rPr>
              <w:t>4 lygis</w:t>
            </w:r>
            <w:r w:rsidRPr="00486366">
              <w:rPr>
                <w:rFonts w:ascii="Times New Roman" w:hAnsi="Times New Roman" w:cs="Times New Roman"/>
                <w:sz w:val="24"/>
                <w:szCs w:val="24"/>
                <w:lang w:val="en-US"/>
              </w:rPr>
              <w:t xml:space="preserve"> </w:t>
            </w:r>
          </w:p>
        </w:tc>
        <w:tc>
          <w:tcPr>
            <w:tcW w:w="46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sz w:val="24"/>
                <w:szCs w:val="24"/>
              </w:rPr>
              <w:t>2 lygis</w:t>
            </w:r>
            <w:r w:rsidRPr="00486366">
              <w:rPr>
                <w:rFonts w:ascii="Times New Roman" w:hAnsi="Times New Roman" w:cs="Times New Roman"/>
                <w:sz w:val="24"/>
                <w:szCs w:val="24"/>
                <w:lang w:val="en-US"/>
              </w:rPr>
              <w:t xml:space="preserve"> </w:t>
            </w:r>
          </w:p>
        </w:tc>
        <w:tc>
          <w:tcPr>
            <w:tcW w:w="30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sz w:val="24"/>
                <w:szCs w:val="24"/>
              </w:rPr>
              <w:t>Vykdymas</w:t>
            </w:r>
            <w:r w:rsidRPr="00486366">
              <w:rPr>
                <w:rFonts w:ascii="Times New Roman" w:hAnsi="Times New Roman" w:cs="Times New Roman"/>
                <w:sz w:val="24"/>
                <w:szCs w:val="24"/>
                <w:lang w:val="en-US"/>
              </w:rPr>
              <w:t xml:space="preserve"> </w:t>
            </w:r>
          </w:p>
        </w:tc>
      </w:tr>
      <w:tr w:rsidR="007233D3" w:rsidRPr="00486366" w:rsidTr="00751DDC">
        <w:trPr>
          <w:trHeight w:val="5052"/>
        </w:trPr>
        <w:tc>
          <w:tcPr>
            <w:tcW w:w="48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80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iš anksto supažindina mokinius su atskirų mokomųjų dalykų ir įvairių užduočių vertinimo kriterijais.</w:t>
            </w:r>
          </w:p>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80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mokymosi stebėjimui ir koregavimui naudoja įvairius vertinimo būdus: aprašomąjį, apibendrinamąjį, formuojamąjį, formalųjį ir neformalųjį. Vertinant pripažįstama formaliojo, neformaliojo ir savaiminio mokymosi pasiekimų visuma.</w:t>
            </w:r>
          </w:p>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80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užtikrina, kad mokiniams ir jų tėvams informacija apie mokymąsi teikiama laiku, yra informatyvi, asmeniška ir skatinant kiekvieną mokinį siekti asmeninės pažangos. Siekiama abipusio grįžtamojo ryšio (dialogo), kuris padeda mokytojams pasirinkti tinkamesnes mokymo strategijas, o mokiniams – taisyti klaidas ir vadovauti savo pačių mokymuisi.</w:t>
            </w:r>
            <w:r w:rsidRPr="00486366">
              <w:rPr>
                <w:rFonts w:ascii="Times New Roman" w:hAnsi="Times New Roman" w:cs="Times New Roman"/>
                <w:sz w:val="24"/>
                <w:szCs w:val="24"/>
                <w:lang w:val="en-US"/>
              </w:rPr>
              <w:t xml:space="preserve"> </w:t>
            </w:r>
          </w:p>
        </w:tc>
        <w:tc>
          <w:tcPr>
            <w:tcW w:w="46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40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iš anksto supažindina mokinius su atskirų mokomųjų dalykų ir įvairių užduočių vertinimo kriterijais.</w:t>
            </w:r>
          </w:p>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40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mokymosi stebėjimui ir koregavimui naudoja įvairius vertinimo būdus: aprašomąjį, apibendrinamąjį, formuojamąjį, formalųjį ir neformalųjį. Vertinant pripažįstama formaliojo, neformaliojo ir savaiminio mokymosi pasiekimų visuma.</w:t>
            </w:r>
          </w:p>
          <w:p w:rsidR="007233D3" w:rsidRPr="00486366" w:rsidRDefault="007233D3" w:rsidP="00751DDC">
            <w:pPr>
              <w:pStyle w:val="Betarp"/>
              <w:rPr>
                <w:rFonts w:ascii="Times New Roman" w:hAnsi="Times New Roman" w:cs="Times New Roman"/>
                <w:sz w:val="24"/>
                <w:szCs w:val="24"/>
              </w:rPr>
            </w:pPr>
            <w:r w:rsidRPr="00486366">
              <w:rPr>
                <w:rFonts w:ascii="Times New Roman" w:hAnsi="Times New Roman" w:cs="Times New Roman"/>
                <w:sz w:val="24"/>
                <w:szCs w:val="24"/>
              </w:rPr>
              <w:t xml:space="preserve">    40 </w:t>
            </w:r>
            <w:r w:rsidRPr="00486366">
              <w:rPr>
                <w:rFonts w:ascii="Times New Roman" w:hAnsi="Times New Roman" w:cs="Times New Roman"/>
                <w:sz w:val="24"/>
                <w:szCs w:val="24"/>
                <w:lang w:val="en-US"/>
              </w:rPr>
              <w:t>%</w:t>
            </w:r>
            <w:r w:rsidRPr="00486366">
              <w:rPr>
                <w:rFonts w:ascii="Times New Roman" w:hAnsi="Times New Roman" w:cs="Times New Roman"/>
                <w:sz w:val="24"/>
                <w:szCs w:val="24"/>
              </w:rPr>
              <w:t xml:space="preserve"> ir daugiau mokytojų užtikrina, kad mokiniams ir jų tėvams informacija apie mokymąsi teikiama laiku, yra informatyvi, asmeniška ir skatinant kiekvieną mokinį siekti asmeninės pažangos. Siekiama abipusio grįžtamojo ryšio (dialogo), kuris padeda mokytojams pasirinkti tinkamesnes mokymo strategijas, o mokiniams – taisyti klaidas ir vadovauti savo pačių mokymuisi.</w:t>
            </w:r>
            <w:r w:rsidRPr="00486366">
              <w:rPr>
                <w:rFonts w:ascii="Times New Roman" w:hAnsi="Times New Roman" w:cs="Times New Roman"/>
                <w:sz w:val="24"/>
                <w:szCs w:val="24"/>
                <w:lang w:val="en-US"/>
              </w:rPr>
              <w:t xml:space="preserve"> </w:t>
            </w:r>
          </w:p>
        </w:tc>
        <w:tc>
          <w:tcPr>
            <w:tcW w:w="30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233D3" w:rsidRPr="00486366" w:rsidRDefault="007233D3" w:rsidP="00751DDC">
            <w:pPr>
              <w:rPr>
                <w:rFonts w:ascii="Times New Roman" w:hAnsi="Times New Roman" w:cs="Times New Roman"/>
                <w:sz w:val="24"/>
                <w:szCs w:val="24"/>
              </w:rPr>
            </w:pPr>
            <w:r w:rsidRPr="00486366">
              <w:rPr>
                <w:rFonts w:ascii="Times New Roman" w:hAnsi="Times New Roman" w:cs="Times New Roman"/>
                <w:sz w:val="24"/>
                <w:szCs w:val="24"/>
              </w:rPr>
              <w:t>Mokytojų, mokinių, tėvų anketavimas.</w:t>
            </w:r>
            <w:r w:rsidRPr="00486366">
              <w:rPr>
                <w:rFonts w:ascii="Times New Roman" w:hAnsi="Times New Roman" w:cs="Times New Roman"/>
                <w:sz w:val="24"/>
                <w:szCs w:val="24"/>
                <w:lang w:val="en-US"/>
              </w:rPr>
              <w:t xml:space="preserve"> </w:t>
            </w:r>
          </w:p>
        </w:tc>
      </w:tr>
    </w:tbl>
    <w:p w:rsidR="007233D3" w:rsidRDefault="007233D3" w:rsidP="007233D3"/>
    <w:p w:rsidR="007233D3" w:rsidRPr="00956AE6" w:rsidRDefault="007233D3" w:rsidP="007233D3">
      <w:pPr>
        <w:rPr>
          <w:rFonts w:ascii="Times New Roman" w:hAnsi="Times New Roman" w:cs="Times New Roman"/>
          <w:b/>
          <w:sz w:val="24"/>
          <w:szCs w:val="24"/>
        </w:rPr>
      </w:pPr>
      <w:r w:rsidRPr="00956AE6">
        <w:rPr>
          <w:rFonts w:ascii="Times New Roman" w:hAnsi="Times New Roman" w:cs="Times New Roman"/>
          <w:b/>
          <w:sz w:val="24"/>
          <w:szCs w:val="24"/>
        </w:rPr>
        <w:lastRenderedPageBreak/>
        <w:t>IŠVADA</w:t>
      </w:r>
    </w:p>
    <w:p w:rsidR="007233D3" w:rsidRPr="007233D3" w:rsidRDefault="007233D3" w:rsidP="007233D3">
      <w:pPr>
        <w:pStyle w:val="Betarp"/>
        <w:rPr>
          <w:rFonts w:ascii="Times New Roman" w:hAnsi="Times New Roman" w:cs="Times New Roman"/>
          <w:sz w:val="24"/>
          <w:szCs w:val="24"/>
        </w:rPr>
      </w:pPr>
      <w:r>
        <w:rPr>
          <w:rFonts w:ascii="Times New Roman" w:hAnsi="Times New Roman" w:cs="Times New Roman"/>
          <w:sz w:val="24"/>
          <w:szCs w:val="24"/>
        </w:rPr>
        <w:tab/>
      </w:r>
      <w:r w:rsidRPr="007233D3">
        <w:rPr>
          <w:rFonts w:ascii="Times New Roman" w:hAnsi="Times New Roman" w:cs="Times New Roman"/>
          <w:sz w:val="24"/>
          <w:szCs w:val="24"/>
        </w:rPr>
        <w:t xml:space="preserve">Visų apklausos atsakymų vidutinės vertės yra </w:t>
      </w:r>
      <w:r w:rsidRPr="007233D3">
        <w:rPr>
          <w:rFonts w:ascii="Times New Roman" w:hAnsi="Times New Roman" w:cs="Times New Roman"/>
          <w:bCs/>
          <w:sz w:val="24"/>
          <w:szCs w:val="24"/>
        </w:rPr>
        <w:t>3</w:t>
      </w:r>
      <w:r w:rsidRPr="007233D3">
        <w:rPr>
          <w:rFonts w:ascii="Times New Roman" w:hAnsi="Times New Roman" w:cs="Times New Roman"/>
          <w:sz w:val="24"/>
          <w:szCs w:val="24"/>
        </w:rPr>
        <w:t xml:space="preserve"> ir daugiau, išskyrus atsakymą ,,Mokytojai laikosi vienodos mokinių pažangos ir pasiekimų vertinimo tvarkos (mokytojų atsakymu)” – </w:t>
      </w:r>
      <w:r w:rsidRPr="007233D3">
        <w:rPr>
          <w:rFonts w:ascii="Times New Roman" w:hAnsi="Times New Roman" w:cs="Times New Roman"/>
          <w:bCs/>
          <w:sz w:val="24"/>
          <w:szCs w:val="24"/>
        </w:rPr>
        <w:t>2,9</w:t>
      </w:r>
      <w:r w:rsidRPr="007233D3">
        <w:rPr>
          <w:rFonts w:ascii="Times New Roman" w:hAnsi="Times New Roman" w:cs="Times New Roman"/>
          <w:sz w:val="24"/>
          <w:szCs w:val="24"/>
        </w:rPr>
        <w:t xml:space="preserve">. </w:t>
      </w:r>
    </w:p>
    <w:p w:rsidR="007233D3" w:rsidRDefault="007233D3" w:rsidP="007233D3">
      <w:pPr>
        <w:pStyle w:val="Betarp"/>
        <w:rPr>
          <w:rFonts w:ascii="Times New Roman" w:hAnsi="Times New Roman" w:cs="Times New Roman"/>
          <w:sz w:val="24"/>
          <w:szCs w:val="24"/>
          <w:lang w:val="en-US"/>
        </w:rPr>
      </w:pPr>
      <w:r>
        <w:rPr>
          <w:rFonts w:ascii="Times New Roman" w:hAnsi="Times New Roman" w:cs="Times New Roman"/>
          <w:sz w:val="24"/>
          <w:szCs w:val="24"/>
        </w:rPr>
        <w:tab/>
      </w:r>
      <w:r w:rsidRPr="007233D3">
        <w:rPr>
          <w:rFonts w:ascii="Times New Roman" w:hAnsi="Times New Roman" w:cs="Times New Roman"/>
          <w:sz w:val="24"/>
          <w:szCs w:val="24"/>
        </w:rPr>
        <w:t xml:space="preserve">Mokytojai planuoja ir vertina mokinių pažangą bei pasiekimus ugdymo procese – 97 </w:t>
      </w:r>
      <w:r w:rsidRPr="007233D3">
        <w:rPr>
          <w:rFonts w:ascii="Times New Roman" w:hAnsi="Times New Roman" w:cs="Times New Roman"/>
          <w:sz w:val="24"/>
          <w:szCs w:val="24"/>
          <w:lang w:val="en-US"/>
        </w:rPr>
        <w:t>%</w:t>
      </w:r>
      <w:r w:rsidRPr="007233D3">
        <w:rPr>
          <w:rFonts w:ascii="Times New Roman" w:hAnsi="Times New Roman" w:cs="Times New Roman"/>
          <w:sz w:val="24"/>
          <w:szCs w:val="24"/>
        </w:rPr>
        <w:t xml:space="preserve">. Informacija apie mūsų vaiko mokymąsi, pažangą bei pasiekimus, mokymosi spragas yra pateikiama laiku – 94 </w:t>
      </w:r>
      <w:r w:rsidRPr="007233D3">
        <w:rPr>
          <w:rFonts w:ascii="Times New Roman" w:hAnsi="Times New Roman" w:cs="Times New Roman"/>
          <w:sz w:val="24"/>
          <w:szCs w:val="24"/>
          <w:lang w:val="en-US"/>
        </w:rPr>
        <w:t>%</w:t>
      </w:r>
      <w:r w:rsidRPr="007233D3">
        <w:rPr>
          <w:rFonts w:ascii="Times New Roman" w:hAnsi="Times New Roman" w:cs="Times New Roman"/>
          <w:sz w:val="24"/>
          <w:szCs w:val="24"/>
        </w:rPr>
        <w:t>.</w:t>
      </w:r>
      <w:r w:rsidRPr="007233D3">
        <w:rPr>
          <w:rFonts w:ascii="Times New Roman" w:hAnsi="Times New Roman" w:cs="Times New Roman"/>
          <w:sz w:val="24"/>
          <w:szCs w:val="24"/>
          <w:lang w:val="en-US"/>
        </w:rPr>
        <w:t xml:space="preserve"> </w:t>
      </w:r>
    </w:p>
    <w:p w:rsidR="007233D3" w:rsidRPr="007233D3" w:rsidRDefault="007233D3" w:rsidP="007233D3">
      <w:pPr>
        <w:pStyle w:val="Betarp"/>
        <w:rPr>
          <w:rFonts w:ascii="Times New Roman" w:hAnsi="Times New Roman" w:cs="Times New Roman"/>
          <w:sz w:val="24"/>
          <w:szCs w:val="24"/>
        </w:rPr>
      </w:pPr>
    </w:p>
    <w:p w:rsidR="007233D3" w:rsidRPr="00956AE6" w:rsidRDefault="007233D3" w:rsidP="007233D3">
      <w:pPr>
        <w:rPr>
          <w:rFonts w:ascii="Times New Roman" w:hAnsi="Times New Roman" w:cs="Times New Roman"/>
          <w:b/>
          <w:sz w:val="24"/>
          <w:szCs w:val="24"/>
        </w:rPr>
      </w:pPr>
      <w:r>
        <w:rPr>
          <w:rFonts w:ascii="Times New Roman" w:hAnsi="Times New Roman" w:cs="Times New Roman"/>
          <w:b/>
          <w:sz w:val="24"/>
          <w:szCs w:val="24"/>
        </w:rPr>
        <w:t>REKOMENDACIJOS</w:t>
      </w:r>
    </w:p>
    <w:p w:rsidR="007233D3" w:rsidRPr="00F65B53" w:rsidRDefault="007233D3" w:rsidP="007233D3">
      <w:pPr>
        <w:pStyle w:val="Betarp"/>
        <w:rPr>
          <w:rFonts w:ascii="Times New Roman" w:hAnsi="Times New Roman" w:cs="Times New Roman"/>
          <w:sz w:val="24"/>
          <w:szCs w:val="24"/>
        </w:rPr>
      </w:pPr>
      <w:r>
        <w:rPr>
          <w:rFonts w:ascii="Times New Roman" w:hAnsi="Times New Roman" w:cs="Times New Roman"/>
          <w:sz w:val="24"/>
          <w:szCs w:val="24"/>
        </w:rPr>
        <w:tab/>
      </w:r>
      <w:r w:rsidRPr="00F65B53">
        <w:rPr>
          <w:rFonts w:ascii="Times New Roman" w:hAnsi="Times New Roman" w:cs="Times New Roman"/>
          <w:sz w:val="24"/>
          <w:szCs w:val="24"/>
        </w:rPr>
        <w:t>Mokytojai turėtų laikytis vienodos mokinių pažangos ir pasiekimų vertinimo tvarkos (patvirtintos Kelmės ,,Kražantės” progimnazijos direktoriaus 2016-04-12 įsakymu Nr. D-29).</w:t>
      </w:r>
    </w:p>
    <w:p w:rsidR="007233D3" w:rsidRDefault="007233D3" w:rsidP="007233D3">
      <w:pPr>
        <w:pStyle w:val="Betarp"/>
        <w:rPr>
          <w:rFonts w:ascii="Times New Roman" w:hAnsi="Times New Roman" w:cs="Times New Roman"/>
          <w:sz w:val="24"/>
          <w:szCs w:val="24"/>
          <w:lang w:val="en-US"/>
        </w:rPr>
      </w:pPr>
      <w:r>
        <w:rPr>
          <w:rFonts w:ascii="Times New Roman" w:hAnsi="Times New Roman" w:cs="Times New Roman"/>
          <w:sz w:val="24"/>
          <w:szCs w:val="24"/>
        </w:rPr>
        <w:tab/>
      </w:r>
      <w:r w:rsidRPr="00F65B53">
        <w:rPr>
          <w:rFonts w:ascii="Times New Roman" w:hAnsi="Times New Roman" w:cs="Times New Roman"/>
          <w:sz w:val="24"/>
          <w:szCs w:val="24"/>
        </w:rPr>
        <w:t>Mokytojai turėtų vengti lyginti skirtingų klasių, skirtingų mokinių pasiekimus ir pažymius, o lyginti tik mokinio ankstesnius pasiekimus su dabartiniais.</w:t>
      </w:r>
      <w:r w:rsidRPr="00F65B53">
        <w:rPr>
          <w:rFonts w:ascii="Times New Roman" w:hAnsi="Times New Roman" w:cs="Times New Roman"/>
          <w:sz w:val="24"/>
          <w:szCs w:val="24"/>
          <w:lang w:val="en-US"/>
        </w:rPr>
        <w:t xml:space="preserve"> </w:t>
      </w:r>
    </w:p>
    <w:p w:rsidR="007233D3" w:rsidRDefault="007233D3" w:rsidP="007233D3">
      <w:pPr>
        <w:pStyle w:val="Betarp"/>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233D3" w:rsidRPr="007233D3" w:rsidRDefault="007233D3" w:rsidP="007233D3">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4A14B4">
        <w:rPr>
          <w:rFonts w:ascii="Times New Roman" w:hAnsi="Times New Roman" w:cs="Times New Roman"/>
          <w:sz w:val="24"/>
          <w:szCs w:val="24"/>
        </w:rPr>
        <w:t>Rodiklio</w:t>
      </w:r>
      <w:r>
        <w:rPr>
          <w:rFonts w:ascii="Times New Roman" w:hAnsi="Times New Roman" w:cs="Times New Roman"/>
          <w:sz w:val="24"/>
          <w:szCs w:val="24"/>
        </w:rPr>
        <w:t xml:space="preserve"> </w:t>
      </w:r>
      <w:r w:rsidRPr="00885502">
        <w:rPr>
          <w:rFonts w:ascii="Times New Roman" w:hAnsi="Times New Roman" w:cs="Times New Roman"/>
          <w:sz w:val="24"/>
          <w:szCs w:val="24"/>
        </w:rPr>
        <w:t>2.4.</w:t>
      </w:r>
      <w:r w:rsidRPr="00885502">
        <w:rPr>
          <w:rFonts w:ascii="Times New Roman" w:hAnsi="Times New Roman" w:cs="Times New Roman"/>
          <w:sz w:val="24"/>
          <w:szCs w:val="24"/>
          <w:lang w:val="en-US"/>
        </w:rPr>
        <w:t>1</w:t>
      </w:r>
      <w:r>
        <w:rPr>
          <w:rFonts w:ascii="Times New Roman" w:hAnsi="Times New Roman" w:cs="Times New Roman"/>
          <w:sz w:val="24"/>
          <w:szCs w:val="24"/>
        </w:rPr>
        <w:t xml:space="preserve">. </w:t>
      </w:r>
      <w:r w:rsidRPr="00885502">
        <w:rPr>
          <w:rFonts w:ascii="Times New Roman" w:hAnsi="Times New Roman" w:cs="Times New Roman"/>
          <w:sz w:val="24"/>
          <w:szCs w:val="24"/>
        </w:rPr>
        <w:t xml:space="preserve"> </w:t>
      </w:r>
      <w:r>
        <w:rPr>
          <w:rFonts w:ascii="Times New Roman" w:hAnsi="Times New Roman" w:cs="Times New Roman"/>
          <w:sz w:val="24"/>
          <w:szCs w:val="24"/>
        </w:rPr>
        <w:t>„</w:t>
      </w:r>
      <w:r w:rsidRPr="00885502">
        <w:rPr>
          <w:rFonts w:ascii="Times New Roman" w:hAnsi="Times New Roman" w:cs="Times New Roman"/>
          <w:bCs/>
          <w:sz w:val="24"/>
          <w:szCs w:val="24"/>
        </w:rPr>
        <w:t>V</w:t>
      </w:r>
      <w:r>
        <w:rPr>
          <w:rFonts w:ascii="Times New Roman" w:hAnsi="Times New Roman" w:cs="Times New Roman"/>
          <w:bCs/>
          <w:sz w:val="24"/>
          <w:szCs w:val="24"/>
        </w:rPr>
        <w:t>ertinimas ugdymui“</w:t>
      </w:r>
      <w:r w:rsidR="004A14B4">
        <w:rPr>
          <w:rFonts w:ascii="Times New Roman" w:hAnsi="Times New Roman" w:cs="Times New Roman"/>
          <w:bCs/>
          <w:sz w:val="24"/>
          <w:szCs w:val="24"/>
        </w:rPr>
        <w:t xml:space="preserve"> duomenys </w:t>
      </w:r>
      <w:r w:rsidRPr="00885502">
        <w:rPr>
          <w:rFonts w:ascii="Times New Roman" w:hAnsi="Times New Roman" w:cs="Times New Roman"/>
          <w:b/>
          <w:bCs/>
          <w:sz w:val="24"/>
          <w:szCs w:val="24"/>
        </w:rPr>
        <w:t xml:space="preserve"> </w:t>
      </w:r>
      <w:r>
        <w:rPr>
          <w:rFonts w:ascii="Times New Roman" w:hAnsi="Times New Roman" w:cs="Times New Roman"/>
          <w:bCs/>
          <w:sz w:val="24"/>
          <w:szCs w:val="24"/>
        </w:rPr>
        <w:t>atitinka 3</w:t>
      </w:r>
      <w:r w:rsidRPr="00885502">
        <w:rPr>
          <w:rFonts w:ascii="Times New Roman" w:hAnsi="Times New Roman" w:cs="Times New Roman"/>
          <w:bCs/>
          <w:sz w:val="24"/>
          <w:szCs w:val="24"/>
        </w:rPr>
        <w:t xml:space="preserve"> lygį</w:t>
      </w:r>
      <w:r>
        <w:rPr>
          <w:bCs/>
        </w:rPr>
        <w:t>.</w:t>
      </w:r>
    </w:p>
    <w:p w:rsidR="007233D3" w:rsidRDefault="007233D3" w:rsidP="00673C72">
      <w:pPr>
        <w:pStyle w:val="Betarp"/>
        <w:jc w:val="center"/>
        <w:rPr>
          <w:rFonts w:ascii="Times New Roman" w:hAnsi="Times New Roman" w:cs="Times New Roman"/>
          <w:b/>
          <w:bCs/>
          <w:sz w:val="24"/>
          <w:szCs w:val="24"/>
        </w:rPr>
      </w:pPr>
    </w:p>
    <w:p w:rsidR="007233D3" w:rsidRDefault="007233D3" w:rsidP="00673C72">
      <w:pPr>
        <w:pStyle w:val="Betarp"/>
        <w:jc w:val="center"/>
        <w:rPr>
          <w:rFonts w:ascii="Times New Roman" w:hAnsi="Times New Roman" w:cs="Times New Roman"/>
          <w:b/>
          <w:bCs/>
          <w:sz w:val="24"/>
          <w:szCs w:val="24"/>
        </w:rPr>
      </w:pPr>
    </w:p>
    <w:p w:rsidR="00673C72" w:rsidRDefault="00673C72" w:rsidP="007233D3">
      <w:pPr>
        <w:pStyle w:val="Betarp"/>
        <w:rPr>
          <w:rFonts w:ascii="Times New Roman" w:hAnsi="Times New Roman" w:cs="Times New Roman"/>
          <w:b/>
          <w:bCs/>
          <w:sz w:val="24"/>
          <w:szCs w:val="24"/>
        </w:rPr>
      </w:pPr>
    </w:p>
    <w:p w:rsidR="00A44CDE" w:rsidRPr="00C17A4A" w:rsidRDefault="00133354" w:rsidP="00C17A4A">
      <w:pPr>
        <w:pStyle w:val="Betarp"/>
        <w:rPr>
          <w:rFonts w:ascii="Times New Roman" w:hAnsi="Times New Roman" w:cs="Times New Roman"/>
          <w:b/>
          <w:sz w:val="24"/>
          <w:szCs w:val="24"/>
        </w:rPr>
      </w:pPr>
      <w:r w:rsidRPr="00C17A4A">
        <w:rPr>
          <w:rFonts w:ascii="Times New Roman" w:hAnsi="Times New Roman" w:cs="Times New Roman"/>
          <w:b/>
          <w:bCs/>
          <w:sz w:val="24"/>
          <w:szCs w:val="24"/>
        </w:rPr>
        <w:t>4</w:t>
      </w:r>
      <w:r w:rsidR="00C17A4A" w:rsidRPr="00C17A4A">
        <w:rPr>
          <w:rFonts w:ascii="Times New Roman" w:hAnsi="Times New Roman" w:cs="Times New Roman"/>
          <w:b/>
          <w:bCs/>
          <w:sz w:val="24"/>
          <w:szCs w:val="24"/>
        </w:rPr>
        <w:t>. LYDERYSTĖ IR VADYBA</w:t>
      </w:r>
      <w:r w:rsidRPr="00C17A4A">
        <w:rPr>
          <w:rFonts w:ascii="Times New Roman" w:hAnsi="Times New Roman" w:cs="Times New Roman"/>
          <w:b/>
          <w:bCs/>
          <w:sz w:val="24"/>
          <w:szCs w:val="24"/>
        </w:rPr>
        <w:br/>
      </w:r>
      <w:r w:rsidR="00C17A4A" w:rsidRPr="00C17A4A">
        <w:rPr>
          <w:rFonts w:ascii="Times New Roman" w:hAnsi="Times New Roman" w:cs="Times New Roman"/>
          <w:b/>
          <w:sz w:val="24"/>
          <w:szCs w:val="24"/>
        </w:rPr>
        <w:t>4.2. MOKYMASIS IR VEIKIMAS KOMANDOMIS</w:t>
      </w:r>
    </w:p>
    <w:p w:rsidR="00133354" w:rsidRDefault="00C17A4A" w:rsidP="001A06B5">
      <w:pPr>
        <w:pStyle w:val="Betarp"/>
        <w:rPr>
          <w:rFonts w:ascii="Times New Roman" w:hAnsi="Times New Roman" w:cs="Times New Roman"/>
          <w:b/>
          <w:sz w:val="24"/>
          <w:szCs w:val="24"/>
        </w:rPr>
      </w:pPr>
      <w:r w:rsidRPr="00C17A4A">
        <w:rPr>
          <w:rFonts w:ascii="Times New Roman" w:hAnsi="Times New Roman" w:cs="Times New Roman"/>
          <w:b/>
          <w:sz w:val="24"/>
          <w:szCs w:val="24"/>
        </w:rPr>
        <w:t>4.2.1. VEIKIMAS KARTU</w:t>
      </w:r>
    </w:p>
    <w:p w:rsidR="001A06B5" w:rsidRPr="001A06B5" w:rsidRDefault="001A06B5" w:rsidP="001A06B5">
      <w:pPr>
        <w:pStyle w:val="Betarp"/>
        <w:rPr>
          <w:rFonts w:ascii="Times New Roman" w:hAnsi="Times New Roman" w:cs="Times New Roman"/>
          <w:b/>
          <w:sz w:val="24"/>
          <w:szCs w:val="24"/>
        </w:rPr>
      </w:pPr>
    </w:p>
    <w:tbl>
      <w:tblPr>
        <w:tblW w:w="11280" w:type="dxa"/>
        <w:tblCellMar>
          <w:left w:w="0" w:type="dxa"/>
          <w:right w:w="0" w:type="dxa"/>
        </w:tblCellMar>
        <w:tblLook w:val="04A0"/>
      </w:tblPr>
      <w:tblGrid>
        <w:gridCol w:w="4260"/>
        <w:gridCol w:w="4360"/>
        <w:gridCol w:w="2660"/>
      </w:tblGrid>
      <w:tr w:rsidR="00133354" w:rsidRPr="00C36730" w:rsidTr="00C36730">
        <w:trPr>
          <w:trHeight w:val="369"/>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422E" w:rsidRPr="00C36730" w:rsidRDefault="00133354" w:rsidP="00C36730">
            <w:pPr>
              <w:pStyle w:val="Betarp"/>
              <w:rPr>
                <w:rFonts w:ascii="Times New Roman" w:hAnsi="Times New Roman" w:cs="Times New Roman"/>
                <w:b/>
                <w:sz w:val="24"/>
                <w:szCs w:val="24"/>
              </w:rPr>
            </w:pPr>
            <w:r w:rsidRPr="00C36730">
              <w:rPr>
                <w:rFonts w:ascii="Times New Roman" w:hAnsi="Times New Roman" w:cs="Times New Roman"/>
                <w:b/>
                <w:sz w:val="24"/>
                <w:szCs w:val="24"/>
              </w:rPr>
              <w:t xml:space="preserve">4 lygis </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422E" w:rsidRPr="00C36730" w:rsidRDefault="00133354" w:rsidP="00C36730">
            <w:pPr>
              <w:pStyle w:val="Betarp"/>
              <w:rPr>
                <w:rFonts w:ascii="Times New Roman" w:hAnsi="Times New Roman" w:cs="Times New Roman"/>
                <w:b/>
                <w:sz w:val="24"/>
                <w:szCs w:val="24"/>
              </w:rPr>
            </w:pPr>
            <w:r w:rsidRPr="00C36730">
              <w:rPr>
                <w:rFonts w:ascii="Times New Roman" w:hAnsi="Times New Roman" w:cs="Times New Roman"/>
                <w:b/>
                <w:sz w:val="24"/>
                <w:szCs w:val="24"/>
              </w:rPr>
              <w:t xml:space="preserve">2 lygis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422E" w:rsidRPr="00C36730" w:rsidRDefault="00133354" w:rsidP="00C36730">
            <w:pPr>
              <w:pStyle w:val="Betarp"/>
              <w:rPr>
                <w:rFonts w:ascii="Times New Roman" w:hAnsi="Times New Roman" w:cs="Times New Roman"/>
                <w:b/>
                <w:sz w:val="24"/>
                <w:szCs w:val="24"/>
              </w:rPr>
            </w:pPr>
            <w:r w:rsidRPr="00C36730">
              <w:rPr>
                <w:rFonts w:ascii="Times New Roman" w:hAnsi="Times New Roman" w:cs="Times New Roman"/>
                <w:b/>
                <w:sz w:val="24"/>
                <w:szCs w:val="24"/>
              </w:rPr>
              <w:t xml:space="preserve">Vykdymas </w:t>
            </w:r>
          </w:p>
        </w:tc>
      </w:tr>
      <w:tr w:rsidR="00133354" w:rsidRPr="00C36730" w:rsidTr="00C17A4A">
        <w:trPr>
          <w:trHeight w:val="3701"/>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80 proc. mokyklos personalo laiko save viena komanda, siekiančia bendrų tikslų.</w:t>
            </w:r>
          </w:p>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80 proc. bendruomenės narių aktyviai dalyvauja mokyklos gyvenime.</w:t>
            </w:r>
          </w:p>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Mokyklos veikla grindžiama visų bendruomenės  narių aktyviu bendravimu ir bendradarbiavimu geranoriškumo, pagarbos, pasitikėjimo, solidarumo, mandagumo ir kt. principais.</w:t>
            </w:r>
          </w:p>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Vyrauja bendruomenės narių pagalba vieni kitiems ir gerosios patirties sklaida.</w:t>
            </w:r>
          </w:p>
          <w:p w:rsidR="0062422E"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Psichologinė mokyklos atmosfera nėra įtempta.</w:t>
            </w:r>
            <w:r w:rsidR="00133354" w:rsidRPr="00C36730">
              <w:rPr>
                <w:rFonts w:ascii="Times New Roman" w:hAnsi="Times New Roman" w:cs="Times New Roman"/>
                <w:sz w:val="24"/>
                <w:szCs w:val="24"/>
                <w:lang w:val="en-US"/>
              </w:rPr>
              <w:t xml:space="preserve"> </w:t>
            </w:r>
          </w:p>
        </w:tc>
        <w:tc>
          <w:tcPr>
            <w:tcW w:w="4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20 proc. mokytojų dalyvauja mokyklos veikloje, domisi jos tobulinimu.</w:t>
            </w:r>
          </w:p>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 xml:space="preserve">Mokyklos bendruomenės narių bendravimo ir bendradarbiavimo principai nėra nuoseklūs. </w:t>
            </w:r>
          </w:p>
          <w:p w:rsidR="00133354"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Retai pasitelkiami bendruomenės nariai kuriant mokyklos ugdymo kryptis.</w:t>
            </w:r>
          </w:p>
          <w:p w:rsidR="0062422E" w:rsidRPr="00C36730" w:rsidRDefault="00C17A4A"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     </w:t>
            </w:r>
            <w:r w:rsidR="00133354" w:rsidRPr="00C36730">
              <w:rPr>
                <w:rFonts w:ascii="Times New Roman" w:hAnsi="Times New Roman" w:cs="Times New Roman"/>
                <w:sz w:val="24"/>
                <w:szCs w:val="24"/>
              </w:rPr>
              <w:t>Psichologinė mokyklos atmosfera gana įtempta.</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422E" w:rsidRPr="00C36730" w:rsidRDefault="00133354" w:rsidP="00C17A4A">
            <w:pPr>
              <w:pStyle w:val="Betarp"/>
              <w:rPr>
                <w:rFonts w:ascii="Times New Roman" w:hAnsi="Times New Roman" w:cs="Times New Roman"/>
                <w:sz w:val="24"/>
                <w:szCs w:val="24"/>
              </w:rPr>
            </w:pPr>
            <w:r w:rsidRPr="00C36730">
              <w:rPr>
                <w:rFonts w:ascii="Times New Roman" w:hAnsi="Times New Roman" w:cs="Times New Roman"/>
                <w:sz w:val="24"/>
                <w:szCs w:val="24"/>
              </w:rPr>
              <w:t xml:space="preserve">Mokytojų anketavimas </w:t>
            </w:r>
          </w:p>
        </w:tc>
      </w:tr>
    </w:tbl>
    <w:p w:rsidR="00133354" w:rsidRPr="001A06B5" w:rsidRDefault="00133354" w:rsidP="001A06B5">
      <w:pPr>
        <w:pStyle w:val="Betarp"/>
      </w:pPr>
    </w:p>
    <w:p w:rsidR="00133354" w:rsidRPr="001A06B5" w:rsidRDefault="001A06B5" w:rsidP="00133354">
      <w:pPr>
        <w:rPr>
          <w:rFonts w:ascii="Times New Roman" w:hAnsi="Times New Roman" w:cs="Times New Roman"/>
          <w:b/>
          <w:sz w:val="24"/>
          <w:szCs w:val="24"/>
        </w:rPr>
      </w:pPr>
      <w:r w:rsidRPr="001A06B5">
        <w:rPr>
          <w:rFonts w:ascii="Times New Roman" w:hAnsi="Times New Roman" w:cs="Times New Roman"/>
          <w:b/>
          <w:sz w:val="24"/>
          <w:szCs w:val="24"/>
        </w:rPr>
        <w:lastRenderedPageBreak/>
        <w:t>IŠVADOS</w:t>
      </w:r>
    </w:p>
    <w:p w:rsidR="001A06B5" w:rsidRPr="001A06B5" w:rsidRDefault="00133354" w:rsidP="001A06B5">
      <w:pPr>
        <w:pStyle w:val="Betarp"/>
        <w:rPr>
          <w:rFonts w:ascii="Times New Roman" w:hAnsi="Times New Roman" w:cs="Times New Roman"/>
          <w:sz w:val="24"/>
          <w:szCs w:val="24"/>
        </w:rPr>
      </w:pPr>
      <w:r w:rsidRPr="001A06B5">
        <w:rPr>
          <w:rFonts w:ascii="Times New Roman" w:hAnsi="Times New Roman" w:cs="Times New Roman"/>
          <w:sz w:val="24"/>
          <w:szCs w:val="24"/>
        </w:rPr>
        <w:tab/>
        <w:t>Mokytojų apklausos tyrimo rezultatai atskleidė, jog net 97% apklaustųjų mokytojų  sutinka su teiginiu, jog mūsų mokykla turi aiškius , bendrus tikslus.  95 % sutaria dėl esminių vertybių.  92% - jaučiasi mokyklos bendruomenės dalimi , tiek pat teigia, jog padeda vienas kitam ir privačioje sferoje.  89 %  respondentų teigia  iš kolegų sulaukiantys dalykinės paramos.  87 % pedagogų  mano, kad konfliktai mūsų mokykloje sprendžiami korektiškai, remiantis tarpusavio partneryste. 86 %  teigia, kad mokykloje puoselėjamas turtingas ir įvairus mokyklinis gyvenimas. 84 %  mano, kad jų pasiekimai ir laimėjimai yra vertinami (paskatinimais, geru žodžiu ir kt.)Tiek pat procentų pritaria teiginiui, kad dalinasi tarpusavyje savo pamokinės praktikos patyrimu, taikomais metodais, stebi pamokas ir aptaria jas</w:t>
      </w:r>
      <w:r w:rsidRPr="001A06B5">
        <w:rPr>
          <w:rFonts w:ascii="Times New Roman" w:hAnsi="Times New Roman" w:cs="Times New Roman"/>
          <w:b/>
          <w:bCs/>
          <w:sz w:val="24"/>
          <w:szCs w:val="24"/>
        </w:rPr>
        <w:t xml:space="preserve"> </w:t>
      </w:r>
      <w:r w:rsidR="00C17A4A" w:rsidRPr="001A06B5">
        <w:rPr>
          <w:rFonts w:ascii="Times New Roman" w:hAnsi="Times New Roman" w:cs="Times New Roman"/>
          <w:sz w:val="24"/>
          <w:szCs w:val="24"/>
        </w:rPr>
        <w:t xml:space="preserve">tarpusavyje. </w:t>
      </w:r>
    </w:p>
    <w:p w:rsidR="0062422E" w:rsidRDefault="001A06B5" w:rsidP="001A06B5">
      <w:pPr>
        <w:pStyle w:val="Betarp"/>
        <w:rPr>
          <w:rFonts w:ascii="Times New Roman" w:hAnsi="Times New Roman" w:cs="Times New Roman"/>
          <w:sz w:val="24"/>
          <w:szCs w:val="24"/>
        </w:rPr>
      </w:pPr>
      <w:r>
        <w:rPr>
          <w:rFonts w:ascii="Times New Roman" w:hAnsi="Times New Roman" w:cs="Times New Roman"/>
          <w:b/>
          <w:bCs/>
          <w:sz w:val="24"/>
          <w:szCs w:val="24"/>
        </w:rPr>
        <w:tab/>
      </w:r>
      <w:r w:rsidR="00133354" w:rsidRPr="001A06B5">
        <w:rPr>
          <w:rFonts w:ascii="Times New Roman" w:hAnsi="Times New Roman" w:cs="Times New Roman"/>
          <w:b/>
          <w:bCs/>
          <w:sz w:val="24"/>
          <w:szCs w:val="24"/>
        </w:rPr>
        <w:t xml:space="preserve"> </w:t>
      </w:r>
      <w:r w:rsidRPr="001A06B5">
        <w:rPr>
          <w:rFonts w:ascii="Times New Roman" w:hAnsi="Times New Roman" w:cs="Times New Roman"/>
          <w:sz w:val="24"/>
          <w:szCs w:val="24"/>
        </w:rPr>
        <w:t>Tik 47 % mano, kad mokykloje laikomasi bendrų taisyklių.</w:t>
      </w:r>
    </w:p>
    <w:p w:rsidR="001A06B5" w:rsidRPr="001A06B5" w:rsidRDefault="001A06B5" w:rsidP="001A06B5">
      <w:pPr>
        <w:pStyle w:val="Betarp"/>
        <w:rPr>
          <w:rFonts w:ascii="Times New Roman" w:hAnsi="Times New Roman" w:cs="Times New Roman"/>
          <w:sz w:val="24"/>
          <w:szCs w:val="24"/>
        </w:rPr>
      </w:pPr>
    </w:p>
    <w:p w:rsidR="00C36730" w:rsidRDefault="00133354" w:rsidP="00C36730">
      <w:pPr>
        <w:rPr>
          <w:rFonts w:ascii="Times New Roman" w:hAnsi="Times New Roman" w:cs="Times New Roman"/>
          <w:b/>
          <w:bCs/>
          <w:sz w:val="24"/>
          <w:szCs w:val="24"/>
        </w:rPr>
      </w:pPr>
      <w:r w:rsidRPr="001A06B5">
        <w:rPr>
          <w:rFonts w:ascii="Times New Roman" w:hAnsi="Times New Roman" w:cs="Times New Roman"/>
          <w:b/>
          <w:bCs/>
          <w:sz w:val="24"/>
          <w:szCs w:val="24"/>
        </w:rPr>
        <w:t>REKOMENDACIJ</w:t>
      </w:r>
      <w:r w:rsidR="001A06B5" w:rsidRPr="001A06B5">
        <w:rPr>
          <w:rFonts w:ascii="Times New Roman" w:hAnsi="Times New Roman" w:cs="Times New Roman"/>
          <w:b/>
          <w:bCs/>
          <w:sz w:val="24"/>
          <w:szCs w:val="24"/>
        </w:rPr>
        <w:t>O</w:t>
      </w:r>
      <w:r w:rsidRPr="001A06B5">
        <w:rPr>
          <w:rFonts w:ascii="Times New Roman" w:hAnsi="Times New Roman" w:cs="Times New Roman"/>
          <w:b/>
          <w:bCs/>
          <w:sz w:val="24"/>
          <w:szCs w:val="24"/>
        </w:rPr>
        <w:t>S</w:t>
      </w:r>
    </w:p>
    <w:p w:rsidR="00133354" w:rsidRPr="00C36730" w:rsidRDefault="00C36730" w:rsidP="00C36730">
      <w:pPr>
        <w:pStyle w:val="Betarp"/>
        <w:rPr>
          <w:rFonts w:ascii="Times New Roman" w:hAnsi="Times New Roman" w:cs="Times New Roman"/>
          <w:sz w:val="24"/>
          <w:szCs w:val="24"/>
        </w:rPr>
      </w:pPr>
      <w:r>
        <w:rPr>
          <w:rFonts w:ascii="Times New Roman" w:hAnsi="Times New Roman" w:cs="Times New Roman"/>
          <w:sz w:val="24"/>
          <w:szCs w:val="24"/>
        </w:rPr>
        <w:tab/>
      </w:r>
      <w:r w:rsidR="00133354" w:rsidRPr="00C36730">
        <w:rPr>
          <w:rFonts w:ascii="Times New Roman" w:hAnsi="Times New Roman" w:cs="Times New Roman"/>
          <w:sz w:val="24"/>
          <w:szCs w:val="24"/>
        </w:rPr>
        <w:t>Aukštu lygiu vertindami rodiklį ,,Veikimas kartu”  mokytojai nurodo, kad yra poreikis  keistis (tai atsispindi mokytojų anketoje).</w:t>
      </w:r>
    </w:p>
    <w:p w:rsidR="00133354" w:rsidRDefault="00C36730" w:rsidP="00C36730">
      <w:pPr>
        <w:pStyle w:val="Betarp"/>
        <w:rPr>
          <w:rFonts w:ascii="Times New Roman" w:hAnsi="Times New Roman" w:cs="Times New Roman"/>
          <w:sz w:val="24"/>
          <w:szCs w:val="24"/>
        </w:rPr>
      </w:pPr>
      <w:r>
        <w:rPr>
          <w:rFonts w:ascii="Times New Roman" w:hAnsi="Times New Roman" w:cs="Times New Roman"/>
          <w:sz w:val="24"/>
          <w:szCs w:val="24"/>
        </w:rPr>
        <w:tab/>
      </w:r>
      <w:r w:rsidR="00133354" w:rsidRPr="00C36730">
        <w:rPr>
          <w:rFonts w:ascii="Times New Roman" w:hAnsi="Times New Roman" w:cs="Times New Roman"/>
          <w:sz w:val="24"/>
          <w:szCs w:val="24"/>
        </w:rPr>
        <w:t>Rekomenduotina  išlaikyti stiprų mokyklos</w:t>
      </w:r>
      <w:r w:rsidR="001A06B5" w:rsidRPr="00C36730">
        <w:rPr>
          <w:rFonts w:ascii="Times New Roman" w:hAnsi="Times New Roman" w:cs="Times New Roman"/>
          <w:sz w:val="24"/>
          <w:szCs w:val="24"/>
        </w:rPr>
        <w:t xml:space="preserve"> narių pasitikėjimą vienas kitu, mokyklos kasdienybę liečiančius klausimus ir problemas aptarti </w:t>
      </w:r>
      <w:proofErr w:type="spellStart"/>
      <w:r w:rsidR="001A06B5" w:rsidRPr="00C36730">
        <w:rPr>
          <w:rFonts w:ascii="Times New Roman" w:hAnsi="Times New Roman" w:cs="Times New Roman"/>
          <w:sz w:val="24"/>
          <w:szCs w:val="24"/>
        </w:rPr>
        <w:t>kolegaliuose</w:t>
      </w:r>
      <w:proofErr w:type="spellEnd"/>
      <w:r w:rsidR="001A06B5" w:rsidRPr="00C36730">
        <w:rPr>
          <w:rFonts w:ascii="Times New Roman" w:hAnsi="Times New Roman" w:cs="Times New Roman"/>
          <w:sz w:val="24"/>
          <w:szCs w:val="24"/>
        </w:rPr>
        <w:t xml:space="preserve">  pokalbiuose ir pasitarimuose.</w:t>
      </w:r>
      <w:r>
        <w:rPr>
          <w:rFonts w:ascii="Times New Roman" w:hAnsi="Times New Roman" w:cs="Times New Roman"/>
          <w:sz w:val="24"/>
          <w:szCs w:val="24"/>
        </w:rPr>
        <w:t xml:space="preserve"> </w:t>
      </w:r>
    </w:p>
    <w:p w:rsidR="007233D3" w:rsidRPr="00C36730" w:rsidRDefault="007233D3" w:rsidP="00C36730">
      <w:pPr>
        <w:pStyle w:val="Betarp"/>
        <w:rPr>
          <w:rFonts w:ascii="Times New Roman" w:hAnsi="Times New Roman" w:cs="Times New Roman"/>
          <w:sz w:val="24"/>
          <w:szCs w:val="24"/>
        </w:rPr>
      </w:pPr>
    </w:p>
    <w:p w:rsidR="00C36730" w:rsidRPr="001A06B5" w:rsidRDefault="00C36730" w:rsidP="00C36730">
      <w:pPr>
        <w:pStyle w:val="Betarp"/>
        <w:rPr>
          <w:rFonts w:ascii="Times New Roman" w:hAnsi="Times New Roman" w:cs="Times New Roman"/>
          <w:sz w:val="24"/>
          <w:szCs w:val="24"/>
        </w:rPr>
      </w:pPr>
      <w:r w:rsidRPr="001A06B5">
        <w:rPr>
          <w:rFonts w:ascii="Times New Roman" w:hAnsi="Times New Roman" w:cs="Times New Roman"/>
          <w:sz w:val="24"/>
          <w:szCs w:val="24"/>
        </w:rPr>
        <w:t>Pagalbinio rodiklio „</w:t>
      </w:r>
      <w:r>
        <w:rPr>
          <w:rFonts w:ascii="Times New Roman" w:hAnsi="Times New Roman" w:cs="Times New Roman"/>
          <w:sz w:val="24"/>
          <w:szCs w:val="24"/>
        </w:rPr>
        <w:t>Veikimas kartu“ duomenys atitinka 4</w:t>
      </w:r>
      <w:r w:rsidRPr="001A06B5">
        <w:rPr>
          <w:rFonts w:ascii="Times New Roman" w:hAnsi="Times New Roman" w:cs="Times New Roman"/>
          <w:sz w:val="24"/>
          <w:szCs w:val="24"/>
        </w:rPr>
        <w:t xml:space="preserve"> lygį.</w:t>
      </w:r>
    </w:p>
    <w:p w:rsidR="00133354" w:rsidRPr="00C36730" w:rsidRDefault="00133354" w:rsidP="00C36730">
      <w:pPr>
        <w:pStyle w:val="Betarp"/>
        <w:rPr>
          <w:rFonts w:ascii="Times New Roman" w:hAnsi="Times New Roman" w:cs="Times New Roman"/>
          <w:sz w:val="24"/>
          <w:szCs w:val="24"/>
        </w:rPr>
      </w:pPr>
      <w:r w:rsidRPr="00C36730">
        <w:rPr>
          <w:rFonts w:ascii="Times New Roman" w:hAnsi="Times New Roman" w:cs="Times New Roman"/>
          <w:sz w:val="24"/>
          <w:szCs w:val="24"/>
        </w:rPr>
        <w:tab/>
      </w:r>
    </w:p>
    <w:p w:rsidR="00133354" w:rsidRPr="00133354" w:rsidRDefault="00133354" w:rsidP="001A06B5">
      <w:pPr>
        <w:pStyle w:val="Betarp"/>
      </w:pPr>
      <w:r w:rsidRPr="00133354">
        <w:tab/>
      </w:r>
      <w:r w:rsidRPr="00133354">
        <w:tab/>
      </w:r>
    </w:p>
    <w:p w:rsidR="00133354" w:rsidRPr="00133354" w:rsidRDefault="00133354" w:rsidP="001A06B5">
      <w:pPr>
        <w:pStyle w:val="Betarp"/>
      </w:pPr>
      <w:r w:rsidRPr="00133354">
        <w:t xml:space="preserve">      </w:t>
      </w:r>
      <w:r w:rsidRPr="00133354">
        <w:tab/>
      </w:r>
      <w:r w:rsidRPr="00133354">
        <w:tab/>
      </w:r>
    </w:p>
    <w:p w:rsidR="00133354" w:rsidRPr="00133354" w:rsidRDefault="00133354" w:rsidP="001A06B5">
      <w:pPr>
        <w:pStyle w:val="Betarp"/>
      </w:pPr>
    </w:p>
    <w:sectPr w:rsidR="00133354" w:rsidRPr="00133354" w:rsidSect="001A06B5">
      <w:pgSz w:w="16838" w:h="11906" w:orient="landscape"/>
      <w:pgMar w:top="567" w:right="1134"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95B"/>
    <w:multiLevelType w:val="hybridMultilevel"/>
    <w:tmpl w:val="3D50A984"/>
    <w:lvl w:ilvl="0" w:tplc="E1EA8E88">
      <w:start w:val="1"/>
      <w:numFmt w:val="bullet"/>
      <w:lvlText w:val=""/>
      <w:lvlJc w:val="left"/>
      <w:pPr>
        <w:tabs>
          <w:tab w:val="num" w:pos="720"/>
        </w:tabs>
        <w:ind w:left="720" w:hanging="360"/>
      </w:pPr>
      <w:rPr>
        <w:rFonts w:ascii="Wingdings" w:hAnsi="Wingdings" w:hint="default"/>
      </w:rPr>
    </w:lvl>
    <w:lvl w:ilvl="1" w:tplc="7D102C48" w:tentative="1">
      <w:start w:val="1"/>
      <w:numFmt w:val="bullet"/>
      <w:lvlText w:val=""/>
      <w:lvlJc w:val="left"/>
      <w:pPr>
        <w:tabs>
          <w:tab w:val="num" w:pos="1440"/>
        </w:tabs>
        <w:ind w:left="1440" w:hanging="360"/>
      </w:pPr>
      <w:rPr>
        <w:rFonts w:ascii="Wingdings" w:hAnsi="Wingdings" w:hint="default"/>
      </w:rPr>
    </w:lvl>
    <w:lvl w:ilvl="2" w:tplc="429A600C" w:tentative="1">
      <w:start w:val="1"/>
      <w:numFmt w:val="bullet"/>
      <w:lvlText w:val=""/>
      <w:lvlJc w:val="left"/>
      <w:pPr>
        <w:tabs>
          <w:tab w:val="num" w:pos="2160"/>
        </w:tabs>
        <w:ind w:left="2160" w:hanging="360"/>
      </w:pPr>
      <w:rPr>
        <w:rFonts w:ascii="Wingdings" w:hAnsi="Wingdings" w:hint="default"/>
      </w:rPr>
    </w:lvl>
    <w:lvl w:ilvl="3" w:tplc="254AE5AA" w:tentative="1">
      <w:start w:val="1"/>
      <w:numFmt w:val="bullet"/>
      <w:lvlText w:val=""/>
      <w:lvlJc w:val="left"/>
      <w:pPr>
        <w:tabs>
          <w:tab w:val="num" w:pos="2880"/>
        </w:tabs>
        <w:ind w:left="2880" w:hanging="360"/>
      </w:pPr>
      <w:rPr>
        <w:rFonts w:ascii="Wingdings" w:hAnsi="Wingdings" w:hint="default"/>
      </w:rPr>
    </w:lvl>
    <w:lvl w:ilvl="4" w:tplc="31E45ACA" w:tentative="1">
      <w:start w:val="1"/>
      <w:numFmt w:val="bullet"/>
      <w:lvlText w:val=""/>
      <w:lvlJc w:val="left"/>
      <w:pPr>
        <w:tabs>
          <w:tab w:val="num" w:pos="3600"/>
        </w:tabs>
        <w:ind w:left="3600" w:hanging="360"/>
      </w:pPr>
      <w:rPr>
        <w:rFonts w:ascii="Wingdings" w:hAnsi="Wingdings" w:hint="default"/>
      </w:rPr>
    </w:lvl>
    <w:lvl w:ilvl="5" w:tplc="6D32AE44" w:tentative="1">
      <w:start w:val="1"/>
      <w:numFmt w:val="bullet"/>
      <w:lvlText w:val=""/>
      <w:lvlJc w:val="left"/>
      <w:pPr>
        <w:tabs>
          <w:tab w:val="num" w:pos="4320"/>
        </w:tabs>
        <w:ind w:left="4320" w:hanging="360"/>
      </w:pPr>
      <w:rPr>
        <w:rFonts w:ascii="Wingdings" w:hAnsi="Wingdings" w:hint="default"/>
      </w:rPr>
    </w:lvl>
    <w:lvl w:ilvl="6" w:tplc="019AEB20" w:tentative="1">
      <w:start w:val="1"/>
      <w:numFmt w:val="bullet"/>
      <w:lvlText w:val=""/>
      <w:lvlJc w:val="left"/>
      <w:pPr>
        <w:tabs>
          <w:tab w:val="num" w:pos="5040"/>
        </w:tabs>
        <w:ind w:left="5040" w:hanging="360"/>
      </w:pPr>
      <w:rPr>
        <w:rFonts w:ascii="Wingdings" w:hAnsi="Wingdings" w:hint="default"/>
      </w:rPr>
    </w:lvl>
    <w:lvl w:ilvl="7" w:tplc="CD42E752" w:tentative="1">
      <w:start w:val="1"/>
      <w:numFmt w:val="bullet"/>
      <w:lvlText w:val=""/>
      <w:lvlJc w:val="left"/>
      <w:pPr>
        <w:tabs>
          <w:tab w:val="num" w:pos="5760"/>
        </w:tabs>
        <w:ind w:left="5760" w:hanging="360"/>
      </w:pPr>
      <w:rPr>
        <w:rFonts w:ascii="Wingdings" w:hAnsi="Wingdings" w:hint="default"/>
      </w:rPr>
    </w:lvl>
    <w:lvl w:ilvl="8" w:tplc="C01C77EC" w:tentative="1">
      <w:start w:val="1"/>
      <w:numFmt w:val="bullet"/>
      <w:lvlText w:val=""/>
      <w:lvlJc w:val="left"/>
      <w:pPr>
        <w:tabs>
          <w:tab w:val="num" w:pos="6480"/>
        </w:tabs>
        <w:ind w:left="6480" w:hanging="360"/>
      </w:pPr>
      <w:rPr>
        <w:rFonts w:ascii="Wingdings" w:hAnsi="Wingdings" w:hint="default"/>
      </w:rPr>
    </w:lvl>
  </w:abstractNum>
  <w:abstractNum w:abstractNumId="1">
    <w:nsid w:val="21062D11"/>
    <w:multiLevelType w:val="hybridMultilevel"/>
    <w:tmpl w:val="547ED85C"/>
    <w:lvl w:ilvl="0" w:tplc="CB900198">
      <w:start w:val="1"/>
      <w:numFmt w:val="bullet"/>
      <w:lvlText w:val=""/>
      <w:lvlJc w:val="left"/>
      <w:pPr>
        <w:tabs>
          <w:tab w:val="num" w:pos="720"/>
        </w:tabs>
        <w:ind w:left="720" w:hanging="360"/>
      </w:pPr>
      <w:rPr>
        <w:rFonts w:ascii="Wingdings" w:hAnsi="Wingdings" w:hint="default"/>
      </w:rPr>
    </w:lvl>
    <w:lvl w:ilvl="1" w:tplc="80EE9ABC" w:tentative="1">
      <w:start w:val="1"/>
      <w:numFmt w:val="bullet"/>
      <w:lvlText w:val=""/>
      <w:lvlJc w:val="left"/>
      <w:pPr>
        <w:tabs>
          <w:tab w:val="num" w:pos="1440"/>
        </w:tabs>
        <w:ind w:left="1440" w:hanging="360"/>
      </w:pPr>
      <w:rPr>
        <w:rFonts w:ascii="Wingdings" w:hAnsi="Wingdings" w:hint="default"/>
      </w:rPr>
    </w:lvl>
    <w:lvl w:ilvl="2" w:tplc="A5BEDEC4" w:tentative="1">
      <w:start w:val="1"/>
      <w:numFmt w:val="bullet"/>
      <w:lvlText w:val=""/>
      <w:lvlJc w:val="left"/>
      <w:pPr>
        <w:tabs>
          <w:tab w:val="num" w:pos="2160"/>
        </w:tabs>
        <w:ind w:left="2160" w:hanging="360"/>
      </w:pPr>
      <w:rPr>
        <w:rFonts w:ascii="Wingdings" w:hAnsi="Wingdings" w:hint="default"/>
      </w:rPr>
    </w:lvl>
    <w:lvl w:ilvl="3" w:tplc="A5F8A25A" w:tentative="1">
      <w:start w:val="1"/>
      <w:numFmt w:val="bullet"/>
      <w:lvlText w:val=""/>
      <w:lvlJc w:val="left"/>
      <w:pPr>
        <w:tabs>
          <w:tab w:val="num" w:pos="2880"/>
        </w:tabs>
        <w:ind w:left="2880" w:hanging="360"/>
      </w:pPr>
      <w:rPr>
        <w:rFonts w:ascii="Wingdings" w:hAnsi="Wingdings" w:hint="default"/>
      </w:rPr>
    </w:lvl>
    <w:lvl w:ilvl="4" w:tplc="C8200118" w:tentative="1">
      <w:start w:val="1"/>
      <w:numFmt w:val="bullet"/>
      <w:lvlText w:val=""/>
      <w:lvlJc w:val="left"/>
      <w:pPr>
        <w:tabs>
          <w:tab w:val="num" w:pos="3600"/>
        </w:tabs>
        <w:ind w:left="3600" w:hanging="360"/>
      </w:pPr>
      <w:rPr>
        <w:rFonts w:ascii="Wingdings" w:hAnsi="Wingdings" w:hint="default"/>
      </w:rPr>
    </w:lvl>
    <w:lvl w:ilvl="5" w:tplc="5716703E" w:tentative="1">
      <w:start w:val="1"/>
      <w:numFmt w:val="bullet"/>
      <w:lvlText w:val=""/>
      <w:lvlJc w:val="left"/>
      <w:pPr>
        <w:tabs>
          <w:tab w:val="num" w:pos="4320"/>
        </w:tabs>
        <w:ind w:left="4320" w:hanging="360"/>
      </w:pPr>
      <w:rPr>
        <w:rFonts w:ascii="Wingdings" w:hAnsi="Wingdings" w:hint="default"/>
      </w:rPr>
    </w:lvl>
    <w:lvl w:ilvl="6" w:tplc="819492D6" w:tentative="1">
      <w:start w:val="1"/>
      <w:numFmt w:val="bullet"/>
      <w:lvlText w:val=""/>
      <w:lvlJc w:val="left"/>
      <w:pPr>
        <w:tabs>
          <w:tab w:val="num" w:pos="5040"/>
        </w:tabs>
        <w:ind w:left="5040" w:hanging="360"/>
      </w:pPr>
      <w:rPr>
        <w:rFonts w:ascii="Wingdings" w:hAnsi="Wingdings" w:hint="default"/>
      </w:rPr>
    </w:lvl>
    <w:lvl w:ilvl="7" w:tplc="9A2AD0CC" w:tentative="1">
      <w:start w:val="1"/>
      <w:numFmt w:val="bullet"/>
      <w:lvlText w:val=""/>
      <w:lvlJc w:val="left"/>
      <w:pPr>
        <w:tabs>
          <w:tab w:val="num" w:pos="5760"/>
        </w:tabs>
        <w:ind w:left="5760" w:hanging="360"/>
      </w:pPr>
      <w:rPr>
        <w:rFonts w:ascii="Wingdings" w:hAnsi="Wingdings" w:hint="default"/>
      </w:rPr>
    </w:lvl>
    <w:lvl w:ilvl="8" w:tplc="C926501E" w:tentative="1">
      <w:start w:val="1"/>
      <w:numFmt w:val="bullet"/>
      <w:lvlText w:val=""/>
      <w:lvlJc w:val="left"/>
      <w:pPr>
        <w:tabs>
          <w:tab w:val="num" w:pos="6480"/>
        </w:tabs>
        <w:ind w:left="6480" w:hanging="360"/>
      </w:pPr>
      <w:rPr>
        <w:rFonts w:ascii="Wingdings" w:hAnsi="Wingdings" w:hint="default"/>
      </w:rPr>
    </w:lvl>
  </w:abstractNum>
  <w:abstractNum w:abstractNumId="2">
    <w:nsid w:val="39D26E6A"/>
    <w:multiLevelType w:val="hybridMultilevel"/>
    <w:tmpl w:val="D93C6B72"/>
    <w:lvl w:ilvl="0" w:tplc="6B68F3A2">
      <w:start w:val="1"/>
      <w:numFmt w:val="bullet"/>
      <w:lvlText w:val=""/>
      <w:lvlJc w:val="left"/>
      <w:pPr>
        <w:tabs>
          <w:tab w:val="num" w:pos="720"/>
        </w:tabs>
        <w:ind w:left="720" w:hanging="360"/>
      </w:pPr>
      <w:rPr>
        <w:rFonts w:ascii="Wingdings" w:hAnsi="Wingdings" w:hint="default"/>
      </w:rPr>
    </w:lvl>
    <w:lvl w:ilvl="1" w:tplc="529458E8" w:tentative="1">
      <w:start w:val="1"/>
      <w:numFmt w:val="bullet"/>
      <w:lvlText w:val=""/>
      <w:lvlJc w:val="left"/>
      <w:pPr>
        <w:tabs>
          <w:tab w:val="num" w:pos="1440"/>
        </w:tabs>
        <w:ind w:left="1440" w:hanging="360"/>
      </w:pPr>
      <w:rPr>
        <w:rFonts w:ascii="Wingdings" w:hAnsi="Wingdings" w:hint="default"/>
      </w:rPr>
    </w:lvl>
    <w:lvl w:ilvl="2" w:tplc="224ABC3A" w:tentative="1">
      <w:start w:val="1"/>
      <w:numFmt w:val="bullet"/>
      <w:lvlText w:val=""/>
      <w:lvlJc w:val="left"/>
      <w:pPr>
        <w:tabs>
          <w:tab w:val="num" w:pos="2160"/>
        </w:tabs>
        <w:ind w:left="2160" w:hanging="360"/>
      </w:pPr>
      <w:rPr>
        <w:rFonts w:ascii="Wingdings" w:hAnsi="Wingdings" w:hint="default"/>
      </w:rPr>
    </w:lvl>
    <w:lvl w:ilvl="3" w:tplc="8FBCCC40" w:tentative="1">
      <w:start w:val="1"/>
      <w:numFmt w:val="bullet"/>
      <w:lvlText w:val=""/>
      <w:lvlJc w:val="left"/>
      <w:pPr>
        <w:tabs>
          <w:tab w:val="num" w:pos="2880"/>
        </w:tabs>
        <w:ind w:left="2880" w:hanging="360"/>
      </w:pPr>
      <w:rPr>
        <w:rFonts w:ascii="Wingdings" w:hAnsi="Wingdings" w:hint="default"/>
      </w:rPr>
    </w:lvl>
    <w:lvl w:ilvl="4" w:tplc="33E43DCC" w:tentative="1">
      <w:start w:val="1"/>
      <w:numFmt w:val="bullet"/>
      <w:lvlText w:val=""/>
      <w:lvlJc w:val="left"/>
      <w:pPr>
        <w:tabs>
          <w:tab w:val="num" w:pos="3600"/>
        </w:tabs>
        <w:ind w:left="3600" w:hanging="360"/>
      </w:pPr>
      <w:rPr>
        <w:rFonts w:ascii="Wingdings" w:hAnsi="Wingdings" w:hint="default"/>
      </w:rPr>
    </w:lvl>
    <w:lvl w:ilvl="5" w:tplc="0AE8A59C" w:tentative="1">
      <w:start w:val="1"/>
      <w:numFmt w:val="bullet"/>
      <w:lvlText w:val=""/>
      <w:lvlJc w:val="left"/>
      <w:pPr>
        <w:tabs>
          <w:tab w:val="num" w:pos="4320"/>
        </w:tabs>
        <w:ind w:left="4320" w:hanging="360"/>
      </w:pPr>
      <w:rPr>
        <w:rFonts w:ascii="Wingdings" w:hAnsi="Wingdings" w:hint="default"/>
      </w:rPr>
    </w:lvl>
    <w:lvl w:ilvl="6" w:tplc="BFE66CB2" w:tentative="1">
      <w:start w:val="1"/>
      <w:numFmt w:val="bullet"/>
      <w:lvlText w:val=""/>
      <w:lvlJc w:val="left"/>
      <w:pPr>
        <w:tabs>
          <w:tab w:val="num" w:pos="5040"/>
        </w:tabs>
        <w:ind w:left="5040" w:hanging="360"/>
      </w:pPr>
      <w:rPr>
        <w:rFonts w:ascii="Wingdings" w:hAnsi="Wingdings" w:hint="default"/>
      </w:rPr>
    </w:lvl>
    <w:lvl w:ilvl="7" w:tplc="614649F8" w:tentative="1">
      <w:start w:val="1"/>
      <w:numFmt w:val="bullet"/>
      <w:lvlText w:val=""/>
      <w:lvlJc w:val="left"/>
      <w:pPr>
        <w:tabs>
          <w:tab w:val="num" w:pos="5760"/>
        </w:tabs>
        <w:ind w:left="5760" w:hanging="360"/>
      </w:pPr>
      <w:rPr>
        <w:rFonts w:ascii="Wingdings" w:hAnsi="Wingdings" w:hint="default"/>
      </w:rPr>
    </w:lvl>
    <w:lvl w:ilvl="8" w:tplc="24B22F88" w:tentative="1">
      <w:start w:val="1"/>
      <w:numFmt w:val="bullet"/>
      <w:lvlText w:val=""/>
      <w:lvlJc w:val="left"/>
      <w:pPr>
        <w:tabs>
          <w:tab w:val="num" w:pos="6480"/>
        </w:tabs>
        <w:ind w:left="6480" w:hanging="360"/>
      </w:pPr>
      <w:rPr>
        <w:rFonts w:ascii="Wingdings" w:hAnsi="Wingdings" w:hint="default"/>
      </w:rPr>
    </w:lvl>
  </w:abstractNum>
  <w:abstractNum w:abstractNumId="3">
    <w:nsid w:val="3A4E0D7C"/>
    <w:multiLevelType w:val="hybridMultilevel"/>
    <w:tmpl w:val="E62A6460"/>
    <w:lvl w:ilvl="0" w:tplc="51301D9C">
      <w:start w:val="1"/>
      <w:numFmt w:val="bullet"/>
      <w:lvlText w:val=""/>
      <w:lvlJc w:val="left"/>
      <w:pPr>
        <w:tabs>
          <w:tab w:val="num" w:pos="720"/>
        </w:tabs>
        <w:ind w:left="720" w:hanging="360"/>
      </w:pPr>
      <w:rPr>
        <w:rFonts w:ascii="Wingdings" w:hAnsi="Wingdings" w:hint="default"/>
      </w:rPr>
    </w:lvl>
    <w:lvl w:ilvl="1" w:tplc="4FE20DE4" w:tentative="1">
      <w:start w:val="1"/>
      <w:numFmt w:val="bullet"/>
      <w:lvlText w:val=""/>
      <w:lvlJc w:val="left"/>
      <w:pPr>
        <w:tabs>
          <w:tab w:val="num" w:pos="1440"/>
        </w:tabs>
        <w:ind w:left="1440" w:hanging="360"/>
      </w:pPr>
      <w:rPr>
        <w:rFonts w:ascii="Wingdings" w:hAnsi="Wingdings" w:hint="default"/>
      </w:rPr>
    </w:lvl>
    <w:lvl w:ilvl="2" w:tplc="211A66DC" w:tentative="1">
      <w:start w:val="1"/>
      <w:numFmt w:val="bullet"/>
      <w:lvlText w:val=""/>
      <w:lvlJc w:val="left"/>
      <w:pPr>
        <w:tabs>
          <w:tab w:val="num" w:pos="2160"/>
        </w:tabs>
        <w:ind w:left="2160" w:hanging="360"/>
      </w:pPr>
      <w:rPr>
        <w:rFonts w:ascii="Wingdings" w:hAnsi="Wingdings" w:hint="default"/>
      </w:rPr>
    </w:lvl>
    <w:lvl w:ilvl="3" w:tplc="801ADB2A" w:tentative="1">
      <w:start w:val="1"/>
      <w:numFmt w:val="bullet"/>
      <w:lvlText w:val=""/>
      <w:lvlJc w:val="left"/>
      <w:pPr>
        <w:tabs>
          <w:tab w:val="num" w:pos="2880"/>
        </w:tabs>
        <w:ind w:left="2880" w:hanging="360"/>
      </w:pPr>
      <w:rPr>
        <w:rFonts w:ascii="Wingdings" w:hAnsi="Wingdings" w:hint="default"/>
      </w:rPr>
    </w:lvl>
    <w:lvl w:ilvl="4" w:tplc="65666D24" w:tentative="1">
      <w:start w:val="1"/>
      <w:numFmt w:val="bullet"/>
      <w:lvlText w:val=""/>
      <w:lvlJc w:val="left"/>
      <w:pPr>
        <w:tabs>
          <w:tab w:val="num" w:pos="3600"/>
        </w:tabs>
        <w:ind w:left="3600" w:hanging="360"/>
      </w:pPr>
      <w:rPr>
        <w:rFonts w:ascii="Wingdings" w:hAnsi="Wingdings" w:hint="default"/>
      </w:rPr>
    </w:lvl>
    <w:lvl w:ilvl="5" w:tplc="703048E6" w:tentative="1">
      <w:start w:val="1"/>
      <w:numFmt w:val="bullet"/>
      <w:lvlText w:val=""/>
      <w:lvlJc w:val="left"/>
      <w:pPr>
        <w:tabs>
          <w:tab w:val="num" w:pos="4320"/>
        </w:tabs>
        <w:ind w:left="4320" w:hanging="360"/>
      </w:pPr>
      <w:rPr>
        <w:rFonts w:ascii="Wingdings" w:hAnsi="Wingdings" w:hint="default"/>
      </w:rPr>
    </w:lvl>
    <w:lvl w:ilvl="6" w:tplc="361E948C" w:tentative="1">
      <w:start w:val="1"/>
      <w:numFmt w:val="bullet"/>
      <w:lvlText w:val=""/>
      <w:lvlJc w:val="left"/>
      <w:pPr>
        <w:tabs>
          <w:tab w:val="num" w:pos="5040"/>
        </w:tabs>
        <w:ind w:left="5040" w:hanging="360"/>
      </w:pPr>
      <w:rPr>
        <w:rFonts w:ascii="Wingdings" w:hAnsi="Wingdings" w:hint="default"/>
      </w:rPr>
    </w:lvl>
    <w:lvl w:ilvl="7" w:tplc="4D1ED694" w:tentative="1">
      <w:start w:val="1"/>
      <w:numFmt w:val="bullet"/>
      <w:lvlText w:val=""/>
      <w:lvlJc w:val="left"/>
      <w:pPr>
        <w:tabs>
          <w:tab w:val="num" w:pos="5760"/>
        </w:tabs>
        <w:ind w:left="5760" w:hanging="360"/>
      </w:pPr>
      <w:rPr>
        <w:rFonts w:ascii="Wingdings" w:hAnsi="Wingdings" w:hint="default"/>
      </w:rPr>
    </w:lvl>
    <w:lvl w:ilvl="8" w:tplc="7D72264A" w:tentative="1">
      <w:start w:val="1"/>
      <w:numFmt w:val="bullet"/>
      <w:lvlText w:val=""/>
      <w:lvlJc w:val="left"/>
      <w:pPr>
        <w:tabs>
          <w:tab w:val="num" w:pos="6480"/>
        </w:tabs>
        <w:ind w:left="6480" w:hanging="360"/>
      </w:pPr>
      <w:rPr>
        <w:rFonts w:ascii="Wingdings" w:hAnsi="Wingdings" w:hint="default"/>
      </w:rPr>
    </w:lvl>
  </w:abstractNum>
  <w:abstractNum w:abstractNumId="4">
    <w:nsid w:val="3F874E4F"/>
    <w:multiLevelType w:val="hybridMultilevel"/>
    <w:tmpl w:val="0578124E"/>
    <w:lvl w:ilvl="0" w:tplc="BBCC1768">
      <w:start w:val="1"/>
      <w:numFmt w:val="bullet"/>
      <w:lvlText w:val=""/>
      <w:lvlJc w:val="left"/>
      <w:pPr>
        <w:tabs>
          <w:tab w:val="num" w:pos="720"/>
        </w:tabs>
        <w:ind w:left="720" w:hanging="360"/>
      </w:pPr>
      <w:rPr>
        <w:rFonts w:ascii="Wingdings" w:hAnsi="Wingdings" w:hint="default"/>
      </w:rPr>
    </w:lvl>
    <w:lvl w:ilvl="1" w:tplc="53FA3850" w:tentative="1">
      <w:start w:val="1"/>
      <w:numFmt w:val="bullet"/>
      <w:lvlText w:val=""/>
      <w:lvlJc w:val="left"/>
      <w:pPr>
        <w:tabs>
          <w:tab w:val="num" w:pos="1440"/>
        </w:tabs>
        <w:ind w:left="1440" w:hanging="360"/>
      </w:pPr>
      <w:rPr>
        <w:rFonts w:ascii="Wingdings" w:hAnsi="Wingdings" w:hint="default"/>
      </w:rPr>
    </w:lvl>
    <w:lvl w:ilvl="2" w:tplc="A0FC9304" w:tentative="1">
      <w:start w:val="1"/>
      <w:numFmt w:val="bullet"/>
      <w:lvlText w:val=""/>
      <w:lvlJc w:val="left"/>
      <w:pPr>
        <w:tabs>
          <w:tab w:val="num" w:pos="2160"/>
        </w:tabs>
        <w:ind w:left="2160" w:hanging="360"/>
      </w:pPr>
      <w:rPr>
        <w:rFonts w:ascii="Wingdings" w:hAnsi="Wingdings" w:hint="default"/>
      </w:rPr>
    </w:lvl>
    <w:lvl w:ilvl="3" w:tplc="9A7C1F28" w:tentative="1">
      <w:start w:val="1"/>
      <w:numFmt w:val="bullet"/>
      <w:lvlText w:val=""/>
      <w:lvlJc w:val="left"/>
      <w:pPr>
        <w:tabs>
          <w:tab w:val="num" w:pos="2880"/>
        </w:tabs>
        <w:ind w:left="2880" w:hanging="360"/>
      </w:pPr>
      <w:rPr>
        <w:rFonts w:ascii="Wingdings" w:hAnsi="Wingdings" w:hint="default"/>
      </w:rPr>
    </w:lvl>
    <w:lvl w:ilvl="4" w:tplc="CA40870A" w:tentative="1">
      <w:start w:val="1"/>
      <w:numFmt w:val="bullet"/>
      <w:lvlText w:val=""/>
      <w:lvlJc w:val="left"/>
      <w:pPr>
        <w:tabs>
          <w:tab w:val="num" w:pos="3600"/>
        </w:tabs>
        <w:ind w:left="3600" w:hanging="360"/>
      </w:pPr>
      <w:rPr>
        <w:rFonts w:ascii="Wingdings" w:hAnsi="Wingdings" w:hint="default"/>
      </w:rPr>
    </w:lvl>
    <w:lvl w:ilvl="5" w:tplc="0314634C" w:tentative="1">
      <w:start w:val="1"/>
      <w:numFmt w:val="bullet"/>
      <w:lvlText w:val=""/>
      <w:lvlJc w:val="left"/>
      <w:pPr>
        <w:tabs>
          <w:tab w:val="num" w:pos="4320"/>
        </w:tabs>
        <w:ind w:left="4320" w:hanging="360"/>
      </w:pPr>
      <w:rPr>
        <w:rFonts w:ascii="Wingdings" w:hAnsi="Wingdings" w:hint="default"/>
      </w:rPr>
    </w:lvl>
    <w:lvl w:ilvl="6" w:tplc="F5F41774" w:tentative="1">
      <w:start w:val="1"/>
      <w:numFmt w:val="bullet"/>
      <w:lvlText w:val=""/>
      <w:lvlJc w:val="left"/>
      <w:pPr>
        <w:tabs>
          <w:tab w:val="num" w:pos="5040"/>
        </w:tabs>
        <w:ind w:left="5040" w:hanging="360"/>
      </w:pPr>
      <w:rPr>
        <w:rFonts w:ascii="Wingdings" w:hAnsi="Wingdings" w:hint="default"/>
      </w:rPr>
    </w:lvl>
    <w:lvl w:ilvl="7" w:tplc="31DE6942" w:tentative="1">
      <w:start w:val="1"/>
      <w:numFmt w:val="bullet"/>
      <w:lvlText w:val=""/>
      <w:lvlJc w:val="left"/>
      <w:pPr>
        <w:tabs>
          <w:tab w:val="num" w:pos="5760"/>
        </w:tabs>
        <w:ind w:left="5760" w:hanging="360"/>
      </w:pPr>
      <w:rPr>
        <w:rFonts w:ascii="Wingdings" w:hAnsi="Wingdings" w:hint="default"/>
      </w:rPr>
    </w:lvl>
    <w:lvl w:ilvl="8" w:tplc="67C8D576" w:tentative="1">
      <w:start w:val="1"/>
      <w:numFmt w:val="bullet"/>
      <w:lvlText w:val=""/>
      <w:lvlJc w:val="left"/>
      <w:pPr>
        <w:tabs>
          <w:tab w:val="num" w:pos="6480"/>
        </w:tabs>
        <w:ind w:left="6480" w:hanging="360"/>
      </w:pPr>
      <w:rPr>
        <w:rFonts w:ascii="Wingdings" w:hAnsi="Wingdings" w:hint="default"/>
      </w:rPr>
    </w:lvl>
  </w:abstractNum>
  <w:abstractNum w:abstractNumId="5">
    <w:nsid w:val="4E6C3926"/>
    <w:multiLevelType w:val="hybridMultilevel"/>
    <w:tmpl w:val="3B4C3ABE"/>
    <w:lvl w:ilvl="0" w:tplc="069AB390">
      <w:start w:val="1"/>
      <w:numFmt w:val="bullet"/>
      <w:lvlText w:val=""/>
      <w:lvlJc w:val="left"/>
      <w:pPr>
        <w:tabs>
          <w:tab w:val="num" w:pos="720"/>
        </w:tabs>
        <w:ind w:left="720" w:hanging="360"/>
      </w:pPr>
      <w:rPr>
        <w:rFonts w:ascii="Wingdings" w:hAnsi="Wingdings" w:hint="default"/>
      </w:rPr>
    </w:lvl>
    <w:lvl w:ilvl="1" w:tplc="4DE4A14C" w:tentative="1">
      <w:start w:val="1"/>
      <w:numFmt w:val="bullet"/>
      <w:lvlText w:val=""/>
      <w:lvlJc w:val="left"/>
      <w:pPr>
        <w:tabs>
          <w:tab w:val="num" w:pos="1440"/>
        </w:tabs>
        <w:ind w:left="1440" w:hanging="360"/>
      </w:pPr>
      <w:rPr>
        <w:rFonts w:ascii="Wingdings" w:hAnsi="Wingdings" w:hint="default"/>
      </w:rPr>
    </w:lvl>
    <w:lvl w:ilvl="2" w:tplc="71EA8B42" w:tentative="1">
      <w:start w:val="1"/>
      <w:numFmt w:val="bullet"/>
      <w:lvlText w:val=""/>
      <w:lvlJc w:val="left"/>
      <w:pPr>
        <w:tabs>
          <w:tab w:val="num" w:pos="2160"/>
        </w:tabs>
        <w:ind w:left="2160" w:hanging="360"/>
      </w:pPr>
      <w:rPr>
        <w:rFonts w:ascii="Wingdings" w:hAnsi="Wingdings" w:hint="default"/>
      </w:rPr>
    </w:lvl>
    <w:lvl w:ilvl="3" w:tplc="00DE95C2" w:tentative="1">
      <w:start w:val="1"/>
      <w:numFmt w:val="bullet"/>
      <w:lvlText w:val=""/>
      <w:lvlJc w:val="left"/>
      <w:pPr>
        <w:tabs>
          <w:tab w:val="num" w:pos="2880"/>
        </w:tabs>
        <w:ind w:left="2880" w:hanging="360"/>
      </w:pPr>
      <w:rPr>
        <w:rFonts w:ascii="Wingdings" w:hAnsi="Wingdings" w:hint="default"/>
      </w:rPr>
    </w:lvl>
    <w:lvl w:ilvl="4" w:tplc="C25E3760" w:tentative="1">
      <w:start w:val="1"/>
      <w:numFmt w:val="bullet"/>
      <w:lvlText w:val=""/>
      <w:lvlJc w:val="left"/>
      <w:pPr>
        <w:tabs>
          <w:tab w:val="num" w:pos="3600"/>
        </w:tabs>
        <w:ind w:left="3600" w:hanging="360"/>
      </w:pPr>
      <w:rPr>
        <w:rFonts w:ascii="Wingdings" w:hAnsi="Wingdings" w:hint="default"/>
      </w:rPr>
    </w:lvl>
    <w:lvl w:ilvl="5" w:tplc="DB029FF4" w:tentative="1">
      <w:start w:val="1"/>
      <w:numFmt w:val="bullet"/>
      <w:lvlText w:val=""/>
      <w:lvlJc w:val="left"/>
      <w:pPr>
        <w:tabs>
          <w:tab w:val="num" w:pos="4320"/>
        </w:tabs>
        <w:ind w:left="4320" w:hanging="360"/>
      </w:pPr>
      <w:rPr>
        <w:rFonts w:ascii="Wingdings" w:hAnsi="Wingdings" w:hint="default"/>
      </w:rPr>
    </w:lvl>
    <w:lvl w:ilvl="6" w:tplc="FFF88186" w:tentative="1">
      <w:start w:val="1"/>
      <w:numFmt w:val="bullet"/>
      <w:lvlText w:val=""/>
      <w:lvlJc w:val="left"/>
      <w:pPr>
        <w:tabs>
          <w:tab w:val="num" w:pos="5040"/>
        </w:tabs>
        <w:ind w:left="5040" w:hanging="360"/>
      </w:pPr>
      <w:rPr>
        <w:rFonts w:ascii="Wingdings" w:hAnsi="Wingdings" w:hint="default"/>
      </w:rPr>
    </w:lvl>
    <w:lvl w:ilvl="7" w:tplc="63EA8E00" w:tentative="1">
      <w:start w:val="1"/>
      <w:numFmt w:val="bullet"/>
      <w:lvlText w:val=""/>
      <w:lvlJc w:val="left"/>
      <w:pPr>
        <w:tabs>
          <w:tab w:val="num" w:pos="5760"/>
        </w:tabs>
        <w:ind w:left="5760" w:hanging="360"/>
      </w:pPr>
      <w:rPr>
        <w:rFonts w:ascii="Wingdings" w:hAnsi="Wingdings" w:hint="default"/>
      </w:rPr>
    </w:lvl>
    <w:lvl w:ilvl="8" w:tplc="0BC03688" w:tentative="1">
      <w:start w:val="1"/>
      <w:numFmt w:val="bullet"/>
      <w:lvlText w:val=""/>
      <w:lvlJc w:val="left"/>
      <w:pPr>
        <w:tabs>
          <w:tab w:val="num" w:pos="6480"/>
        </w:tabs>
        <w:ind w:left="6480" w:hanging="360"/>
      </w:pPr>
      <w:rPr>
        <w:rFonts w:ascii="Wingdings" w:hAnsi="Wingdings" w:hint="default"/>
      </w:rPr>
    </w:lvl>
  </w:abstractNum>
  <w:abstractNum w:abstractNumId="6">
    <w:nsid w:val="6816631B"/>
    <w:multiLevelType w:val="hybridMultilevel"/>
    <w:tmpl w:val="B5E21C18"/>
    <w:lvl w:ilvl="0" w:tplc="3E489C68">
      <w:start w:val="1"/>
      <w:numFmt w:val="bullet"/>
      <w:lvlText w:val=""/>
      <w:lvlJc w:val="left"/>
      <w:pPr>
        <w:tabs>
          <w:tab w:val="num" w:pos="720"/>
        </w:tabs>
        <w:ind w:left="720" w:hanging="360"/>
      </w:pPr>
      <w:rPr>
        <w:rFonts w:ascii="Wingdings" w:hAnsi="Wingdings" w:hint="default"/>
      </w:rPr>
    </w:lvl>
    <w:lvl w:ilvl="1" w:tplc="CFB84DA8" w:tentative="1">
      <w:start w:val="1"/>
      <w:numFmt w:val="bullet"/>
      <w:lvlText w:val=""/>
      <w:lvlJc w:val="left"/>
      <w:pPr>
        <w:tabs>
          <w:tab w:val="num" w:pos="1440"/>
        </w:tabs>
        <w:ind w:left="1440" w:hanging="360"/>
      </w:pPr>
      <w:rPr>
        <w:rFonts w:ascii="Wingdings" w:hAnsi="Wingdings" w:hint="default"/>
      </w:rPr>
    </w:lvl>
    <w:lvl w:ilvl="2" w:tplc="B512E72C" w:tentative="1">
      <w:start w:val="1"/>
      <w:numFmt w:val="bullet"/>
      <w:lvlText w:val=""/>
      <w:lvlJc w:val="left"/>
      <w:pPr>
        <w:tabs>
          <w:tab w:val="num" w:pos="2160"/>
        </w:tabs>
        <w:ind w:left="2160" w:hanging="360"/>
      </w:pPr>
      <w:rPr>
        <w:rFonts w:ascii="Wingdings" w:hAnsi="Wingdings" w:hint="default"/>
      </w:rPr>
    </w:lvl>
    <w:lvl w:ilvl="3" w:tplc="05A6ED44" w:tentative="1">
      <w:start w:val="1"/>
      <w:numFmt w:val="bullet"/>
      <w:lvlText w:val=""/>
      <w:lvlJc w:val="left"/>
      <w:pPr>
        <w:tabs>
          <w:tab w:val="num" w:pos="2880"/>
        </w:tabs>
        <w:ind w:left="2880" w:hanging="360"/>
      </w:pPr>
      <w:rPr>
        <w:rFonts w:ascii="Wingdings" w:hAnsi="Wingdings" w:hint="default"/>
      </w:rPr>
    </w:lvl>
    <w:lvl w:ilvl="4" w:tplc="CAC451D4" w:tentative="1">
      <w:start w:val="1"/>
      <w:numFmt w:val="bullet"/>
      <w:lvlText w:val=""/>
      <w:lvlJc w:val="left"/>
      <w:pPr>
        <w:tabs>
          <w:tab w:val="num" w:pos="3600"/>
        </w:tabs>
        <w:ind w:left="3600" w:hanging="360"/>
      </w:pPr>
      <w:rPr>
        <w:rFonts w:ascii="Wingdings" w:hAnsi="Wingdings" w:hint="default"/>
      </w:rPr>
    </w:lvl>
    <w:lvl w:ilvl="5" w:tplc="BDC4B762" w:tentative="1">
      <w:start w:val="1"/>
      <w:numFmt w:val="bullet"/>
      <w:lvlText w:val=""/>
      <w:lvlJc w:val="left"/>
      <w:pPr>
        <w:tabs>
          <w:tab w:val="num" w:pos="4320"/>
        </w:tabs>
        <w:ind w:left="4320" w:hanging="360"/>
      </w:pPr>
      <w:rPr>
        <w:rFonts w:ascii="Wingdings" w:hAnsi="Wingdings" w:hint="default"/>
      </w:rPr>
    </w:lvl>
    <w:lvl w:ilvl="6" w:tplc="CE34443E" w:tentative="1">
      <w:start w:val="1"/>
      <w:numFmt w:val="bullet"/>
      <w:lvlText w:val=""/>
      <w:lvlJc w:val="left"/>
      <w:pPr>
        <w:tabs>
          <w:tab w:val="num" w:pos="5040"/>
        </w:tabs>
        <w:ind w:left="5040" w:hanging="360"/>
      </w:pPr>
      <w:rPr>
        <w:rFonts w:ascii="Wingdings" w:hAnsi="Wingdings" w:hint="default"/>
      </w:rPr>
    </w:lvl>
    <w:lvl w:ilvl="7" w:tplc="7FCAF322" w:tentative="1">
      <w:start w:val="1"/>
      <w:numFmt w:val="bullet"/>
      <w:lvlText w:val=""/>
      <w:lvlJc w:val="left"/>
      <w:pPr>
        <w:tabs>
          <w:tab w:val="num" w:pos="5760"/>
        </w:tabs>
        <w:ind w:left="5760" w:hanging="360"/>
      </w:pPr>
      <w:rPr>
        <w:rFonts w:ascii="Wingdings" w:hAnsi="Wingdings" w:hint="default"/>
      </w:rPr>
    </w:lvl>
    <w:lvl w:ilvl="8" w:tplc="E4AC1748" w:tentative="1">
      <w:start w:val="1"/>
      <w:numFmt w:val="bullet"/>
      <w:lvlText w:val=""/>
      <w:lvlJc w:val="left"/>
      <w:pPr>
        <w:tabs>
          <w:tab w:val="num" w:pos="6480"/>
        </w:tabs>
        <w:ind w:left="6480" w:hanging="360"/>
      </w:pPr>
      <w:rPr>
        <w:rFonts w:ascii="Wingdings" w:hAnsi="Wingdings" w:hint="default"/>
      </w:rPr>
    </w:lvl>
  </w:abstractNum>
  <w:abstractNum w:abstractNumId="7">
    <w:nsid w:val="69A820CF"/>
    <w:multiLevelType w:val="hybridMultilevel"/>
    <w:tmpl w:val="9754F1F8"/>
    <w:lvl w:ilvl="0" w:tplc="70247AB8">
      <w:start w:val="1"/>
      <w:numFmt w:val="bullet"/>
      <w:lvlText w:val=""/>
      <w:lvlJc w:val="left"/>
      <w:pPr>
        <w:tabs>
          <w:tab w:val="num" w:pos="720"/>
        </w:tabs>
        <w:ind w:left="720" w:hanging="360"/>
      </w:pPr>
      <w:rPr>
        <w:rFonts w:ascii="Wingdings" w:hAnsi="Wingdings" w:hint="default"/>
      </w:rPr>
    </w:lvl>
    <w:lvl w:ilvl="1" w:tplc="687E3AEC" w:tentative="1">
      <w:start w:val="1"/>
      <w:numFmt w:val="bullet"/>
      <w:lvlText w:val=""/>
      <w:lvlJc w:val="left"/>
      <w:pPr>
        <w:tabs>
          <w:tab w:val="num" w:pos="1440"/>
        </w:tabs>
        <w:ind w:left="1440" w:hanging="360"/>
      </w:pPr>
      <w:rPr>
        <w:rFonts w:ascii="Wingdings" w:hAnsi="Wingdings" w:hint="default"/>
      </w:rPr>
    </w:lvl>
    <w:lvl w:ilvl="2" w:tplc="EF7E3440" w:tentative="1">
      <w:start w:val="1"/>
      <w:numFmt w:val="bullet"/>
      <w:lvlText w:val=""/>
      <w:lvlJc w:val="left"/>
      <w:pPr>
        <w:tabs>
          <w:tab w:val="num" w:pos="2160"/>
        </w:tabs>
        <w:ind w:left="2160" w:hanging="360"/>
      </w:pPr>
      <w:rPr>
        <w:rFonts w:ascii="Wingdings" w:hAnsi="Wingdings" w:hint="default"/>
      </w:rPr>
    </w:lvl>
    <w:lvl w:ilvl="3" w:tplc="E37816FC" w:tentative="1">
      <w:start w:val="1"/>
      <w:numFmt w:val="bullet"/>
      <w:lvlText w:val=""/>
      <w:lvlJc w:val="left"/>
      <w:pPr>
        <w:tabs>
          <w:tab w:val="num" w:pos="2880"/>
        </w:tabs>
        <w:ind w:left="2880" w:hanging="360"/>
      </w:pPr>
      <w:rPr>
        <w:rFonts w:ascii="Wingdings" w:hAnsi="Wingdings" w:hint="default"/>
      </w:rPr>
    </w:lvl>
    <w:lvl w:ilvl="4" w:tplc="3A88EB52" w:tentative="1">
      <w:start w:val="1"/>
      <w:numFmt w:val="bullet"/>
      <w:lvlText w:val=""/>
      <w:lvlJc w:val="left"/>
      <w:pPr>
        <w:tabs>
          <w:tab w:val="num" w:pos="3600"/>
        </w:tabs>
        <w:ind w:left="3600" w:hanging="360"/>
      </w:pPr>
      <w:rPr>
        <w:rFonts w:ascii="Wingdings" w:hAnsi="Wingdings" w:hint="default"/>
      </w:rPr>
    </w:lvl>
    <w:lvl w:ilvl="5" w:tplc="49407D5C" w:tentative="1">
      <w:start w:val="1"/>
      <w:numFmt w:val="bullet"/>
      <w:lvlText w:val=""/>
      <w:lvlJc w:val="left"/>
      <w:pPr>
        <w:tabs>
          <w:tab w:val="num" w:pos="4320"/>
        </w:tabs>
        <w:ind w:left="4320" w:hanging="360"/>
      </w:pPr>
      <w:rPr>
        <w:rFonts w:ascii="Wingdings" w:hAnsi="Wingdings" w:hint="default"/>
      </w:rPr>
    </w:lvl>
    <w:lvl w:ilvl="6" w:tplc="C438508A" w:tentative="1">
      <w:start w:val="1"/>
      <w:numFmt w:val="bullet"/>
      <w:lvlText w:val=""/>
      <w:lvlJc w:val="left"/>
      <w:pPr>
        <w:tabs>
          <w:tab w:val="num" w:pos="5040"/>
        </w:tabs>
        <w:ind w:left="5040" w:hanging="360"/>
      </w:pPr>
      <w:rPr>
        <w:rFonts w:ascii="Wingdings" w:hAnsi="Wingdings" w:hint="default"/>
      </w:rPr>
    </w:lvl>
    <w:lvl w:ilvl="7" w:tplc="451CC77A" w:tentative="1">
      <w:start w:val="1"/>
      <w:numFmt w:val="bullet"/>
      <w:lvlText w:val=""/>
      <w:lvlJc w:val="left"/>
      <w:pPr>
        <w:tabs>
          <w:tab w:val="num" w:pos="5760"/>
        </w:tabs>
        <w:ind w:left="5760" w:hanging="360"/>
      </w:pPr>
      <w:rPr>
        <w:rFonts w:ascii="Wingdings" w:hAnsi="Wingdings" w:hint="default"/>
      </w:rPr>
    </w:lvl>
    <w:lvl w:ilvl="8" w:tplc="3A94CA92" w:tentative="1">
      <w:start w:val="1"/>
      <w:numFmt w:val="bullet"/>
      <w:lvlText w:val=""/>
      <w:lvlJc w:val="left"/>
      <w:pPr>
        <w:tabs>
          <w:tab w:val="num" w:pos="6480"/>
        </w:tabs>
        <w:ind w:left="6480" w:hanging="360"/>
      </w:pPr>
      <w:rPr>
        <w:rFonts w:ascii="Wingdings" w:hAnsi="Wingdings" w:hint="default"/>
      </w:rPr>
    </w:lvl>
  </w:abstractNum>
  <w:abstractNum w:abstractNumId="8">
    <w:nsid w:val="71077B7F"/>
    <w:multiLevelType w:val="hybridMultilevel"/>
    <w:tmpl w:val="1D2EF88A"/>
    <w:lvl w:ilvl="0" w:tplc="8D58D32E">
      <w:start w:val="1"/>
      <w:numFmt w:val="bullet"/>
      <w:lvlText w:val=""/>
      <w:lvlJc w:val="left"/>
      <w:pPr>
        <w:tabs>
          <w:tab w:val="num" w:pos="720"/>
        </w:tabs>
        <w:ind w:left="720" w:hanging="360"/>
      </w:pPr>
      <w:rPr>
        <w:rFonts w:ascii="Wingdings" w:hAnsi="Wingdings" w:hint="default"/>
      </w:rPr>
    </w:lvl>
    <w:lvl w:ilvl="1" w:tplc="1C3A481E" w:tentative="1">
      <w:start w:val="1"/>
      <w:numFmt w:val="bullet"/>
      <w:lvlText w:val=""/>
      <w:lvlJc w:val="left"/>
      <w:pPr>
        <w:tabs>
          <w:tab w:val="num" w:pos="1440"/>
        </w:tabs>
        <w:ind w:left="1440" w:hanging="360"/>
      </w:pPr>
      <w:rPr>
        <w:rFonts w:ascii="Wingdings" w:hAnsi="Wingdings" w:hint="default"/>
      </w:rPr>
    </w:lvl>
    <w:lvl w:ilvl="2" w:tplc="0B4252C4" w:tentative="1">
      <w:start w:val="1"/>
      <w:numFmt w:val="bullet"/>
      <w:lvlText w:val=""/>
      <w:lvlJc w:val="left"/>
      <w:pPr>
        <w:tabs>
          <w:tab w:val="num" w:pos="2160"/>
        </w:tabs>
        <w:ind w:left="2160" w:hanging="360"/>
      </w:pPr>
      <w:rPr>
        <w:rFonts w:ascii="Wingdings" w:hAnsi="Wingdings" w:hint="default"/>
      </w:rPr>
    </w:lvl>
    <w:lvl w:ilvl="3" w:tplc="8B2C9054" w:tentative="1">
      <w:start w:val="1"/>
      <w:numFmt w:val="bullet"/>
      <w:lvlText w:val=""/>
      <w:lvlJc w:val="left"/>
      <w:pPr>
        <w:tabs>
          <w:tab w:val="num" w:pos="2880"/>
        </w:tabs>
        <w:ind w:left="2880" w:hanging="360"/>
      </w:pPr>
      <w:rPr>
        <w:rFonts w:ascii="Wingdings" w:hAnsi="Wingdings" w:hint="default"/>
      </w:rPr>
    </w:lvl>
    <w:lvl w:ilvl="4" w:tplc="7D64C52C" w:tentative="1">
      <w:start w:val="1"/>
      <w:numFmt w:val="bullet"/>
      <w:lvlText w:val=""/>
      <w:lvlJc w:val="left"/>
      <w:pPr>
        <w:tabs>
          <w:tab w:val="num" w:pos="3600"/>
        </w:tabs>
        <w:ind w:left="3600" w:hanging="360"/>
      </w:pPr>
      <w:rPr>
        <w:rFonts w:ascii="Wingdings" w:hAnsi="Wingdings" w:hint="default"/>
      </w:rPr>
    </w:lvl>
    <w:lvl w:ilvl="5" w:tplc="B6E8702A" w:tentative="1">
      <w:start w:val="1"/>
      <w:numFmt w:val="bullet"/>
      <w:lvlText w:val=""/>
      <w:lvlJc w:val="left"/>
      <w:pPr>
        <w:tabs>
          <w:tab w:val="num" w:pos="4320"/>
        </w:tabs>
        <w:ind w:left="4320" w:hanging="360"/>
      </w:pPr>
      <w:rPr>
        <w:rFonts w:ascii="Wingdings" w:hAnsi="Wingdings" w:hint="default"/>
      </w:rPr>
    </w:lvl>
    <w:lvl w:ilvl="6" w:tplc="728CF056" w:tentative="1">
      <w:start w:val="1"/>
      <w:numFmt w:val="bullet"/>
      <w:lvlText w:val=""/>
      <w:lvlJc w:val="left"/>
      <w:pPr>
        <w:tabs>
          <w:tab w:val="num" w:pos="5040"/>
        </w:tabs>
        <w:ind w:left="5040" w:hanging="360"/>
      </w:pPr>
      <w:rPr>
        <w:rFonts w:ascii="Wingdings" w:hAnsi="Wingdings" w:hint="default"/>
      </w:rPr>
    </w:lvl>
    <w:lvl w:ilvl="7" w:tplc="D834FD1C" w:tentative="1">
      <w:start w:val="1"/>
      <w:numFmt w:val="bullet"/>
      <w:lvlText w:val=""/>
      <w:lvlJc w:val="left"/>
      <w:pPr>
        <w:tabs>
          <w:tab w:val="num" w:pos="5760"/>
        </w:tabs>
        <w:ind w:left="5760" w:hanging="360"/>
      </w:pPr>
      <w:rPr>
        <w:rFonts w:ascii="Wingdings" w:hAnsi="Wingdings" w:hint="default"/>
      </w:rPr>
    </w:lvl>
    <w:lvl w:ilvl="8" w:tplc="D4EA8BEE" w:tentative="1">
      <w:start w:val="1"/>
      <w:numFmt w:val="bullet"/>
      <w:lvlText w:val=""/>
      <w:lvlJc w:val="left"/>
      <w:pPr>
        <w:tabs>
          <w:tab w:val="num" w:pos="6480"/>
        </w:tabs>
        <w:ind w:left="6480" w:hanging="360"/>
      </w:pPr>
      <w:rPr>
        <w:rFonts w:ascii="Wingdings" w:hAnsi="Wingdings" w:hint="default"/>
      </w:rPr>
    </w:lvl>
  </w:abstractNum>
  <w:abstractNum w:abstractNumId="9">
    <w:nsid w:val="7C0B77CD"/>
    <w:multiLevelType w:val="hybridMultilevel"/>
    <w:tmpl w:val="8A1CD830"/>
    <w:lvl w:ilvl="0" w:tplc="29A06938">
      <w:start w:val="1"/>
      <w:numFmt w:val="bullet"/>
      <w:lvlText w:val=""/>
      <w:lvlJc w:val="left"/>
      <w:pPr>
        <w:tabs>
          <w:tab w:val="num" w:pos="720"/>
        </w:tabs>
        <w:ind w:left="720" w:hanging="360"/>
      </w:pPr>
      <w:rPr>
        <w:rFonts w:ascii="Wingdings" w:hAnsi="Wingdings" w:hint="default"/>
      </w:rPr>
    </w:lvl>
    <w:lvl w:ilvl="1" w:tplc="1E3897DC" w:tentative="1">
      <w:start w:val="1"/>
      <w:numFmt w:val="bullet"/>
      <w:lvlText w:val=""/>
      <w:lvlJc w:val="left"/>
      <w:pPr>
        <w:tabs>
          <w:tab w:val="num" w:pos="1440"/>
        </w:tabs>
        <w:ind w:left="1440" w:hanging="360"/>
      </w:pPr>
      <w:rPr>
        <w:rFonts w:ascii="Wingdings" w:hAnsi="Wingdings" w:hint="default"/>
      </w:rPr>
    </w:lvl>
    <w:lvl w:ilvl="2" w:tplc="3BCEA394" w:tentative="1">
      <w:start w:val="1"/>
      <w:numFmt w:val="bullet"/>
      <w:lvlText w:val=""/>
      <w:lvlJc w:val="left"/>
      <w:pPr>
        <w:tabs>
          <w:tab w:val="num" w:pos="2160"/>
        </w:tabs>
        <w:ind w:left="2160" w:hanging="360"/>
      </w:pPr>
      <w:rPr>
        <w:rFonts w:ascii="Wingdings" w:hAnsi="Wingdings" w:hint="default"/>
      </w:rPr>
    </w:lvl>
    <w:lvl w:ilvl="3" w:tplc="FF169E18" w:tentative="1">
      <w:start w:val="1"/>
      <w:numFmt w:val="bullet"/>
      <w:lvlText w:val=""/>
      <w:lvlJc w:val="left"/>
      <w:pPr>
        <w:tabs>
          <w:tab w:val="num" w:pos="2880"/>
        </w:tabs>
        <w:ind w:left="2880" w:hanging="360"/>
      </w:pPr>
      <w:rPr>
        <w:rFonts w:ascii="Wingdings" w:hAnsi="Wingdings" w:hint="default"/>
      </w:rPr>
    </w:lvl>
    <w:lvl w:ilvl="4" w:tplc="7D8A9ADA" w:tentative="1">
      <w:start w:val="1"/>
      <w:numFmt w:val="bullet"/>
      <w:lvlText w:val=""/>
      <w:lvlJc w:val="left"/>
      <w:pPr>
        <w:tabs>
          <w:tab w:val="num" w:pos="3600"/>
        </w:tabs>
        <w:ind w:left="3600" w:hanging="360"/>
      </w:pPr>
      <w:rPr>
        <w:rFonts w:ascii="Wingdings" w:hAnsi="Wingdings" w:hint="default"/>
      </w:rPr>
    </w:lvl>
    <w:lvl w:ilvl="5" w:tplc="24089C52" w:tentative="1">
      <w:start w:val="1"/>
      <w:numFmt w:val="bullet"/>
      <w:lvlText w:val=""/>
      <w:lvlJc w:val="left"/>
      <w:pPr>
        <w:tabs>
          <w:tab w:val="num" w:pos="4320"/>
        </w:tabs>
        <w:ind w:left="4320" w:hanging="360"/>
      </w:pPr>
      <w:rPr>
        <w:rFonts w:ascii="Wingdings" w:hAnsi="Wingdings" w:hint="default"/>
      </w:rPr>
    </w:lvl>
    <w:lvl w:ilvl="6" w:tplc="76843D78" w:tentative="1">
      <w:start w:val="1"/>
      <w:numFmt w:val="bullet"/>
      <w:lvlText w:val=""/>
      <w:lvlJc w:val="left"/>
      <w:pPr>
        <w:tabs>
          <w:tab w:val="num" w:pos="5040"/>
        </w:tabs>
        <w:ind w:left="5040" w:hanging="360"/>
      </w:pPr>
      <w:rPr>
        <w:rFonts w:ascii="Wingdings" w:hAnsi="Wingdings" w:hint="default"/>
      </w:rPr>
    </w:lvl>
    <w:lvl w:ilvl="7" w:tplc="A4A861A4" w:tentative="1">
      <w:start w:val="1"/>
      <w:numFmt w:val="bullet"/>
      <w:lvlText w:val=""/>
      <w:lvlJc w:val="left"/>
      <w:pPr>
        <w:tabs>
          <w:tab w:val="num" w:pos="5760"/>
        </w:tabs>
        <w:ind w:left="5760" w:hanging="360"/>
      </w:pPr>
      <w:rPr>
        <w:rFonts w:ascii="Wingdings" w:hAnsi="Wingdings" w:hint="default"/>
      </w:rPr>
    </w:lvl>
    <w:lvl w:ilvl="8" w:tplc="6436D2C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5"/>
  </w:num>
  <w:num w:numId="6">
    <w:abstractNumId w:val="3"/>
  </w:num>
  <w:num w:numId="7">
    <w:abstractNumId w:val="9"/>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133354"/>
    <w:rsid w:val="00133354"/>
    <w:rsid w:val="001A06B5"/>
    <w:rsid w:val="004A14B4"/>
    <w:rsid w:val="0062422E"/>
    <w:rsid w:val="00673C72"/>
    <w:rsid w:val="007233D3"/>
    <w:rsid w:val="00892740"/>
    <w:rsid w:val="009952CD"/>
    <w:rsid w:val="00A44CDE"/>
    <w:rsid w:val="00BF0314"/>
    <w:rsid w:val="00C17A4A"/>
    <w:rsid w:val="00C36730"/>
    <w:rsid w:val="00F972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4C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3354"/>
    <w:pPr>
      <w:spacing w:after="0" w:line="240" w:lineRule="auto"/>
      <w:ind w:left="720"/>
      <w:contextualSpacing/>
    </w:pPr>
    <w:rPr>
      <w:rFonts w:ascii="Times New Roman" w:eastAsia="Times New Roman" w:hAnsi="Times New Roman" w:cs="Times New Roman"/>
      <w:sz w:val="24"/>
      <w:szCs w:val="24"/>
      <w:lang w:eastAsia="lt-LT"/>
    </w:rPr>
  </w:style>
  <w:style w:type="paragraph" w:styleId="Betarp">
    <w:name w:val="No Spacing"/>
    <w:uiPriority w:val="1"/>
    <w:qFormat/>
    <w:rsid w:val="00C17A4A"/>
    <w:pPr>
      <w:spacing w:after="0" w:line="240" w:lineRule="auto"/>
    </w:pPr>
  </w:style>
  <w:style w:type="character" w:styleId="Grietas">
    <w:name w:val="Strong"/>
    <w:basedOn w:val="Numatytasispastraiposriftas"/>
    <w:uiPriority w:val="22"/>
    <w:qFormat/>
    <w:rsid w:val="00F97200"/>
    <w:rPr>
      <w:b/>
      <w:bCs/>
    </w:rPr>
  </w:style>
  <w:style w:type="character" w:styleId="Hipersaitas">
    <w:name w:val="Hyperlink"/>
    <w:basedOn w:val="Numatytasispastraiposriftas"/>
    <w:uiPriority w:val="99"/>
    <w:semiHidden/>
    <w:unhideWhenUsed/>
    <w:rsid w:val="00F97200"/>
    <w:rPr>
      <w:color w:val="0000FF"/>
      <w:u w:val="single"/>
    </w:rPr>
  </w:style>
</w:styles>
</file>

<file path=word/webSettings.xml><?xml version="1.0" encoding="utf-8"?>
<w:webSettings xmlns:r="http://schemas.openxmlformats.org/officeDocument/2006/relationships" xmlns:w="http://schemas.openxmlformats.org/wordprocessingml/2006/main">
  <w:divs>
    <w:div w:id="16777686">
      <w:bodyDiv w:val="1"/>
      <w:marLeft w:val="0"/>
      <w:marRight w:val="0"/>
      <w:marTop w:val="0"/>
      <w:marBottom w:val="0"/>
      <w:divBdr>
        <w:top w:val="none" w:sz="0" w:space="0" w:color="auto"/>
        <w:left w:val="none" w:sz="0" w:space="0" w:color="auto"/>
        <w:bottom w:val="none" w:sz="0" w:space="0" w:color="auto"/>
        <w:right w:val="none" w:sz="0" w:space="0" w:color="auto"/>
      </w:divBdr>
      <w:divsChild>
        <w:div w:id="1831018568">
          <w:marLeft w:val="547"/>
          <w:marRight w:val="0"/>
          <w:marTop w:val="58"/>
          <w:marBottom w:val="0"/>
          <w:divBdr>
            <w:top w:val="none" w:sz="0" w:space="0" w:color="auto"/>
            <w:left w:val="none" w:sz="0" w:space="0" w:color="auto"/>
            <w:bottom w:val="none" w:sz="0" w:space="0" w:color="auto"/>
            <w:right w:val="none" w:sz="0" w:space="0" w:color="auto"/>
          </w:divBdr>
        </w:div>
      </w:divsChild>
    </w:div>
    <w:div w:id="62143637">
      <w:bodyDiv w:val="1"/>
      <w:marLeft w:val="0"/>
      <w:marRight w:val="0"/>
      <w:marTop w:val="0"/>
      <w:marBottom w:val="0"/>
      <w:divBdr>
        <w:top w:val="none" w:sz="0" w:space="0" w:color="auto"/>
        <w:left w:val="none" w:sz="0" w:space="0" w:color="auto"/>
        <w:bottom w:val="none" w:sz="0" w:space="0" w:color="auto"/>
        <w:right w:val="none" w:sz="0" w:space="0" w:color="auto"/>
      </w:divBdr>
    </w:div>
    <w:div w:id="627201114">
      <w:bodyDiv w:val="1"/>
      <w:marLeft w:val="0"/>
      <w:marRight w:val="0"/>
      <w:marTop w:val="0"/>
      <w:marBottom w:val="0"/>
      <w:divBdr>
        <w:top w:val="none" w:sz="0" w:space="0" w:color="auto"/>
        <w:left w:val="none" w:sz="0" w:space="0" w:color="auto"/>
        <w:bottom w:val="none" w:sz="0" w:space="0" w:color="auto"/>
        <w:right w:val="none" w:sz="0" w:space="0" w:color="auto"/>
      </w:divBdr>
      <w:divsChild>
        <w:div w:id="1958563746">
          <w:marLeft w:val="734"/>
          <w:marRight w:val="0"/>
          <w:marTop w:val="67"/>
          <w:marBottom w:val="0"/>
          <w:divBdr>
            <w:top w:val="none" w:sz="0" w:space="0" w:color="auto"/>
            <w:left w:val="none" w:sz="0" w:space="0" w:color="auto"/>
            <w:bottom w:val="none" w:sz="0" w:space="0" w:color="auto"/>
            <w:right w:val="none" w:sz="0" w:space="0" w:color="auto"/>
          </w:divBdr>
        </w:div>
      </w:divsChild>
    </w:div>
    <w:div w:id="775298066">
      <w:bodyDiv w:val="1"/>
      <w:marLeft w:val="0"/>
      <w:marRight w:val="0"/>
      <w:marTop w:val="0"/>
      <w:marBottom w:val="0"/>
      <w:divBdr>
        <w:top w:val="none" w:sz="0" w:space="0" w:color="auto"/>
        <w:left w:val="none" w:sz="0" w:space="0" w:color="auto"/>
        <w:bottom w:val="none" w:sz="0" w:space="0" w:color="auto"/>
        <w:right w:val="none" w:sz="0" w:space="0" w:color="auto"/>
      </w:divBdr>
      <w:divsChild>
        <w:div w:id="2066171700">
          <w:marLeft w:val="547"/>
          <w:marRight w:val="0"/>
          <w:marTop w:val="67"/>
          <w:marBottom w:val="0"/>
          <w:divBdr>
            <w:top w:val="none" w:sz="0" w:space="0" w:color="auto"/>
            <w:left w:val="none" w:sz="0" w:space="0" w:color="auto"/>
            <w:bottom w:val="none" w:sz="0" w:space="0" w:color="auto"/>
            <w:right w:val="none" w:sz="0" w:space="0" w:color="auto"/>
          </w:divBdr>
        </w:div>
        <w:div w:id="944925237">
          <w:marLeft w:val="547"/>
          <w:marRight w:val="0"/>
          <w:marTop w:val="67"/>
          <w:marBottom w:val="0"/>
          <w:divBdr>
            <w:top w:val="none" w:sz="0" w:space="0" w:color="auto"/>
            <w:left w:val="none" w:sz="0" w:space="0" w:color="auto"/>
            <w:bottom w:val="none" w:sz="0" w:space="0" w:color="auto"/>
            <w:right w:val="none" w:sz="0" w:space="0" w:color="auto"/>
          </w:divBdr>
        </w:div>
        <w:div w:id="668947134">
          <w:marLeft w:val="547"/>
          <w:marRight w:val="0"/>
          <w:marTop w:val="67"/>
          <w:marBottom w:val="0"/>
          <w:divBdr>
            <w:top w:val="none" w:sz="0" w:space="0" w:color="auto"/>
            <w:left w:val="none" w:sz="0" w:space="0" w:color="auto"/>
            <w:bottom w:val="none" w:sz="0" w:space="0" w:color="auto"/>
            <w:right w:val="none" w:sz="0" w:space="0" w:color="auto"/>
          </w:divBdr>
        </w:div>
        <w:div w:id="1390499018">
          <w:marLeft w:val="547"/>
          <w:marRight w:val="0"/>
          <w:marTop w:val="67"/>
          <w:marBottom w:val="0"/>
          <w:divBdr>
            <w:top w:val="none" w:sz="0" w:space="0" w:color="auto"/>
            <w:left w:val="none" w:sz="0" w:space="0" w:color="auto"/>
            <w:bottom w:val="none" w:sz="0" w:space="0" w:color="auto"/>
            <w:right w:val="none" w:sz="0" w:space="0" w:color="auto"/>
          </w:divBdr>
        </w:div>
        <w:div w:id="1553620230">
          <w:marLeft w:val="547"/>
          <w:marRight w:val="0"/>
          <w:marTop w:val="67"/>
          <w:marBottom w:val="0"/>
          <w:divBdr>
            <w:top w:val="none" w:sz="0" w:space="0" w:color="auto"/>
            <w:left w:val="none" w:sz="0" w:space="0" w:color="auto"/>
            <w:bottom w:val="none" w:sz="0" w:space="0" w:color="auto"/>
            <w:right w:val="none" w:sz="0" w:space="0" w:color="auto"/>
          </w:divBdr>
        </w:div>
        <w:div w:id="1253591083">
          <w:marLeft w:val="547"/>
          <w:marRight w:val="0"/>
          <w:marTop w:val="67"/>
          <w:marBottom w:val="0"/>
          <w:divBdr>
            <w:top w:val="none" w:sz="0" w:space="0" w:color="auto"/>
            <w:left w:val="none" w:sz="0" w:space="0" w:color="auto"/>
            <w:bottom w:val="none" w:sz="0" w:space="0" w:color="auto"/>
            <w:right w:val="none" w:sz="0" w:space="0" w:color="auto"/>
          </w:divBdr>
        </w:div>
      </w:divsChild>
    </w:div>
    <w:div w:id="871845249">
      <w:bodyDiv w:val="1"/>
      <w:marLeft w:val="0"/>
      <w:marRight w:val="0"/>
      <w:marTop w:val="0"/>
      <w:marBottom w:val="0"/>
      <w:divBdr>
        <w:top w:val="none" w:sz="0" w:space="0" w:color="auto"/>
        <w:left w:val="none" w:sz="0" w:space="0" w:color="auto"/>
        <w:bottom w:val="none" w:sz="0" w:space="0" w:color="auto"/>
        <w:right w:val="none" w:sz="0" w:space="0" w:color="auto"/>
      </w:divBdr>
      <w:divsChild>
        <w:div w:id="665398717">
          <w:marLeft w:val="547"/>
          <w:marRight w:val="0"/>
          <w:marTop w:val="58"/>
          <w:marBottom w:val="0"/>
          <w:divBdr>
            <w:top w:val="none" w:sz="0" w:space="0" w:color="auto"/>
            <w:left w:val="none" w:sz="0" w:space="0" w:color="auto"/>
            <w:bottom w:val="none" w:sz="0" w:space="0" w:color="auto"/>
            <w:right w:val="none" w:sz="0" w:space="0" w:color="auto"/>
          </w:divBdr>
        </w:div>
      </w:divsChild>
    </w:div>
    <w:div w:id="971515462">
      <w:bodyDiv w:val="1"/>
      <w:marLeft w:val="0"/>
      <w:marRight w:val="0"/>
      <w:marTop w:val="0"/>
      <w:marBottom w:val="0"/>
      <w:divBdr>
        <w:top w:val="none" w:sz="0" w:space="0" w:color="auto"/>
        <w:left w:val="none" w:sz="0" w:space="0" w:color="auto"/>
        <w:bottom w:val="none" w:sz="0" w:space="0" w:color="auto"/>
        <w:right w:val="none" w:sz="0" w:space="0" w:color="auto"/>
      </w:divBdr>
      <w:divsChild>
        <w:div w:id="426734878">
          <w:marLeft w:val="547"/>
          <w:marRight w:val="0"/>
          <w:marTop w:val="58"/>
          <w:marBottom w:val="0"/>
          <w:divBdr>
            <w:top w:val="none" w:sz="0" w:space="0" w:color="auto"/>
            <w:left w:val="none" w:sz="0" w:space="0" w:color="auto"/>
            <w:bottom w:val="none" w:sz="0" w:space="0" w:color="auto"/>
            <w:right w:val="none" w:sz="0" w:space="0" w:color="auto"/>
          </w:divBdr>
        </w:div>
      </w:divsChild>
    </w:div>
    <w:div w:id="1153911262">
      <w:bodyDiv w:val="1"/>
      <w:marLeft w:val="0"/>
      <w:marRight w:val="0"/>
      <w:marTop w:val="0"/>
      <w:marBottom w:val="0"/>
      <w:divBdr>
        <w:top w:val="none" w:sz="0" w:space="0" w:color="auto"/>
        <w:left w:val="none" w:sz="0" w:space="0" w:color="auto"/>
        <w:bottom w:val="none" w:sz="0" w:space="0" w:color="auto"/>
        <w:right w:val="none" w:sz="0" w:space="0" w:color="auto"/>
      </w:divBdr>
    </w:div>
    <w:div w:id="1332684580">
      <w:bodyDiv w:val="1"/>
      <w:marLeft w:val="0"/>
      <w:marRight w:val="0"/>
      <w:marTop w:val="0"/>
      <w:marBottom w:val="0"/>
      <w:divBdr>
        <w:top w:val="none" w:sz="0" w:space="0" w:color="auto"/>
        <w:left w:val="none" w:sz="0" w:space="0" w:color="auto"/>
        <w:bottom w:val="none" w:sz="0" w:space="0" w:color="auto"/>
        <w:right w:val="none" w:sz="0" w:space="0" w:color="auto"/>
      </w:divBdr>
      <w:divsChild>
        <w:div w:id="2070348395">
          <w:marLeft w:val="547"/>
          <w:marRight w:val="0"/>
          <w:marTop w:val="58"/>
          <w:marBottom w:val="0"/>
          <w:divBdr>
            <w:top w:val="none" w:sz="0" w:space="0" w:color="auto"/>
            <w:left w:val="none" w:sz="0" w:space="0" w:color="auto"/>
            <w:bottom w:val="none" w:sz="0" w:space="0" w:color="auto"/>
            <w:right w:val="none" w:sz="0" w:space="0" w:color="auto"/>
          </w:divBdr>
        </w:div>
      </w:divsChild>
    </w:div>
    <w:div w:id="1425303462">
      <w:bodyDiv w:val="1"/>
      <w:marLeft w:val="0"/>
      <w:marRight w:val="0"/>
      <w:marTop w:val="0"/>
      <w:marBottom w:val="0"/>
      <w:divBdr>
        <w:top w:val="none" w:sz="0" w:space="0" w:color="auto"/>
        <w:left w:val="none" w:sz="0" w:space="0" w:color="auto"/>
        <w:bottom w:val="none" w:sz="0" w:space="0" w:color="auto"/>
        <w:right w:val="none" w:sz="0" w:space="0" w:color="auto"/>
      </w:divBdr>
      <w:divsChild>
        <w:div w:id="256331885">
          <w:marLeft w:val="547"/>
          <w:marRight w:val="0"/>
          <w:marTop w:val="115"/>
          <w:marBottom w:val="0"/>
          <w:divBdr>
            <w:top w:val="none" w:sz="0" w:space="0" w:color="auto"/>
            <w:left w:val="none" w:sz="0" w:space="0" w:color="auto"/>
            <w:bottom w:val="none" w:sz="0" w:space="0" w:color="auto"/>
            <w:right w:val="none" w:sz="0" w:space="0" w:color="auto"/>
          </w:divBdr>
        </w:div>
        <w:div w:id="207646155">
          <w:marLeft w:val="547"/>
          <w:marRight w:val="0"/>
          <w:marTop w:val="115"/>
          <w:marBottom w:val="0"/>
          <w:divBdr>
            <w:top w:val="none" w:sz="0" w:space="0" w:color="auto"/>
            <w:left w:val="none" w:sz="0" w:space="0" w:color="auto"/>
            <w:bottom w:val="none" w:sz="0" w:space="0" w:color="auto"/>
            <w:right w:val="none" w:sz="0" w:space="0" w:color="auto"/>
          </w:divBdr>
        </w:div>
        <w:div w:id="633874544">
          <w:marLeft w:val="547"/>
          <w:marRight w:val="0"/>
          <w:marTop w:val="115"/>
          <w:marBottom w:val="0"/>
          <w:divBdr>
            <w:top w:val="none" w:sz="0" w:space="0" w:color="auto"/>
            <w:left w:val="none" w:sz="0" w:space="0" w:color="auto"/>
            <w:bottom w:val="none" w:sz="0" w:space="0" w:color="auto"/>
            <w:right w:val="none" w:sz="0" w:space="0" w:color="auto"/>
          </w:divBdr>
        </w:div>
      </w:divsChild>
    </w:div>
    <w:div w:id="1617179062">
      <w:bodyDiv w:val="1"/>
      <w:marLeft w:val="0"/>
      <w:marRight w:val="0"/>
      <w:marTop w:val="0"/>
      <w:marBottom w:val="0"/>
      <w:divBdr>
        <w:top w:val="none" w:sz="0" w:space="0" w:color="auto"/>
        <w:left w:val="none" w:sz="0" w:space="0" w:color="auto"/>
        <w:bottom w:val="none" w:sz="0" w:space="0" w:color="auto"/>
        <w:right w:val="none" w:sz="0" w:space="0" w:color="auto"/>
      </w:divBdr>
      <w:divsChild>
        <w:div w:id="1531264374">
          <w:marLeft w:val="547"/>
          <w:marRight w:val="0"/>
          <w:marTop w:val="58"/>
          <w:marBottom w:val="0"/>
          <w:divBdr>
            <w:top w:val="none" w:sz="0" w:space="0" w:color="auto"/>
            <w:left w:val="none" w:sz="0" w:space="0" w:color="auto"/>
            <w:bottom w:val="none" w:sz="0" w:space="0" w:color="auto"/>
            <w:right w:val="none" w:sz="0" w:space="0" w:color="auto"/>
          </w:divBdr>
        </w:div>
      </w:divsChild>
    </w:div>
    <w:div w:id="1620911838">
      <w:bodyDiv w:val="1"/>
      <w:marLeft w:val="0"/>
      <w:marRight w:val="0"/>
      <w:marTop w:val="0"/>
      <w:marBottom w:val="0"/>
      <w:divBdr>
        <w:top w:val="none" w:sz="0" w:space="0" w:color="auto"/>
        <w:left w:val="none" w:sz="0" w:space="0" w:color="auto"/>
        <w:bottom w:val="none" w:sz="0" w:space="0" w:color="auto"/>
        <w:right w:val="none" w:sz="0" w:space="0" w:color="auto"/>
      </w:divBdr>
      <w:divsChild>
        <w:div w:id="961838044">
          <w:marLeft w:val="547"/>
          <w:marRight w:val="0"/>
          <w:marTop w:val="58"/>
          <w:marBottom w:val="0"/>
          <w:divBdr>
            <w:top w:val="none" w:sz="0" w:space="0" w:color="auto"/>
            <w:left w:val="none" w:sz="0" w:space="0" w:color="auto"/>
            <w:bottom w:val="none" w:sz="0" w:space="0" w:color="auto"/>
            <w:right w:val="none" w:sz="0" w:space="0" w:color="auto"/>
          </w:divBdr>
        </w:div>
      </w:divsChild>
    </w:div>
    <w:div w:id="2063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qesonline.lt/" TargetMode="External"/><Relationship Id="rId5" Type="http://schemas.openxmlformats.org/officeDocument/2006/relationships/hyperlink" Target="http://www.nmva.smm.lt/wp-content/uploads/2012/12/1-priedas.-Nauji-rodikliai.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8600</Words>
  <Characters>4903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2018-06-26T11:37:00Z</dcterms:created>
  <dcterms:modified xsi:type="dcterms:W3CDTF">2018-06-26T11:37:00Z</dcterms:modified>
</cp:coreProperties>
</file>